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505BE" w:rsidRPr="00D505BE">
        <w:rPr>
          <w:rFonts w:ascii="Arial" w:hAnsi="Arial" w:cs="Arial"/>
          <w:noProof/>
          <w:sz w:val="24"/>
          <w:szCs w:val="24"/>
        </w:rPr>
        <w:t>NR RSTD measurement period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505BE" w:rsidRPr="00D505BE">
        <w:rPr>
          <w:rFonts w:ascii="Arial" w:hAnsi="Arial"/>
        </w:rPr>
        <w:t>NR RSTD measurement period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C615C9">
        <w:rPr>
          <w:rFonts w:ascii="Arial" w:eastAsiaTheme="minorEastAsia" w:hAnsi="Arial" w:hint="eastAsia"/>
          <w:lang w:eastAsia="zh-CN"/>
        </w:rPr>
        <w:t>s</w:t>
      </w:r>
      <w:r>
        <w:rPr>
          <w:rFonts w:ascii="Arial" w:hAnsi="Arial"/>
        </w:rPr>
        <w:t xml:space="preserve"> </w:t>
      </w:r>
      <w:r w:rsidR="00C615C9">
        <w:rPr>
          <w:rFonts w:ascii="Arial" w:eastAsiaTheme="minorEastAsia" w:hAnsi="Arial" w:hint="eastAsia"/>
          <w:lang w:eastAsia="zh-CN"/>
        </w:rPr>
        <w:t>are</w:t>
      </w:r>
      <w:r>
        <w:rPr>
          <w:rFonts w:ascii="Arial" w:hAnsi="Arial"/>
        </w:rPr>
        <w:t>:</w:t>
      </w:r>
    </w:p>
    <w:p w:rsidR="008C715F" w:rsidRDefault="008D7999" w:rsidP="00D505B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505BE" w:rsidRPr="00D505BE">
        <w:rPr>
          <w:rFonts w:ascii="Arial" w:eastAsia="宋体" w:hAnsi="Arial"/>
        </w:rPr>
        <w:t>NR RSTD measurement period test case for single positioning frequency layer in FR2 SA</w:t>
      </w:r>
    </w:p>
    <w:p w:rsidR="008C715F" w:rsidRPr="009A05CD" w:rsidRDefault="009A05CD" w:rsidP="009A05CD">
      <w:pPr>
        <w:numPr>
          <w:ilvl w:val="0"/>
          <w:numId w:val="3"/>
        </w:numPr>
        <w:autoSpaceDE w:val="0"/>
        <w:autoSpaceDN w:val="0"/>
        <w:adjustRightInd w:val="0"/>
        <w:spacing w:after="60"/>
        <w:rPr>
          <w:rFonts w:ascii="Arial" w:eastAsia="宋体" w:hAnsi="Arial"/>
        </w:rPr>
      </w:pPr>
      <w:r w:rsidRPr="009A05CD">
        <w:rPr>
          <w:rFonts w:ascii="Arial" w:eastAsia="宋体" w:hAnsi="Arial"/>
        </w:rPr>
        <w:t>14.2.10</w:t>
      </w:r>
      <w:r>
        <w:rPr>
          <w:rFonts w:ascii="Arial" w:eastAsia="宋体" w:hAnsi="Arial"/>
        </w:rPr>
        <w:t xml:space="preserve">, </w:t>
      </w:r>
      <w:r w:rsidRPr="009A05CD">
        <w:rPr>
          <w:rFonts w:ascii="Arial" w:eastAsia="宋体" w:hAnsi="Arial"/>
        </w:rPr>
        <w:t>NR RSTD measurement reporting delay test case for single positioning frequency layer with Rx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bookmarkStart w:id="22" w:name="_GoBack"/>
      <w:bookmarkEnd w:id="22"/>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9A05CD">
        <w:rPr>
          <w:rFonts w:ascii="Arial" w:eastAsia="宋体" w:hAnsi="Arial" w:cs="Arial"/>
        </w:rPr>
        <w:t>The test conditions are defined in the following extract from TS 3</w:t>
      </w:r>
      <w:r w:rsidR="008A6F9D" w:rsidRPr="009A05CD">
        <w:rPr>
          <w:rFonts w:ascii="Arial" w:eastAsia="宋体" w:hAnsi="Arial" w:cs="Arial" w:hint="eastAsia"/>
          <w:lang w:eastAsia="zh-CN"/>
        </w:rPr>
        <w:t>8</w:t>
      </w:r>
      <w:r w:rsidRPr="009A05CD">
        <w:rPr>
          <w:rFonts w:ascii="Arial" w:eastAsia="宋体" w:hAnsi="Arial" w:cs="Arial"/>
        </w:rPr>
        <w:t>.133 v1</w:t>
      </w:r>
      <w:r w:rsidR="00E3266D" w:rsidRPr="009A05CD">
        <w:rPr>
          <w:rFonts w:ascii="Arial" w:eastAsia="宋体" w:hAnsi="Arial" w:cs="Arial" w:hint="eastAsia"/>
          <w:lang w:eastAsia="zh-CN"/>
        </w:rPr>
        <w:t>6</w:t>
      </w:r>
      <w:r w:rsidRPr="009A05CD">
        <w:rPr>
          <w:rFonts w:ascii="Arial" w:eastAsia="宋体" w:hAnsi="Arial" w:cs="Arial"/>
        </w:rPr>
        <w:t>.</w:t>
      </w:r>
      <w:r w:rsidR="00E3266D" w:rsidRPr="009A05CD">
        <w:rPr>
          <w:rFonts w:ascii="Arial" w:eastAsia="宋体" w:hAnsi="Arial" w:cs="Arial" w:hint="eastAsia"/>
          <w:lang w:eastAsia="zh-CN"/>
        </w:rPr>
        <w:t>1</w:t>
      </w:r>
      <w:r w:rsidR="003330E8" w:rsidRPr="009A05CD">
        <w:rPr>
          <w:rFonts w:ascii="Arial" w:eastAsia="宋体" w:hAnsi="Arial" w:cs="Arial" w:hint="eastAsia"/>
          <w:lang w:eastAsia="zh-CN"/>
        </w:rPr>
        <w:t>9</w:t>
      </w:r>
      <w:r w:rsidRPr="009A05CD">
        <w:rPr>
          <w:rFonts w:ascii="Arial" w:eastAsia="宋体" w:hAnsi="Arial" w:cs="Arial"/>
        </w:rPr>
        <w:t>.0</w:t>
      </w:r>
      <w:r w:rsidR="000E2A44" w:rsidRPr="009A05CD">
        <w:rPr>
          <w:rFonts w:ascii="Arial" w:eastAsia="宋体" w:hAnsi="Arial" w:cs="Arial" w:hint="eastAsia"/>
          <w:lang w:eastAsia="zh-CN"/>
        </w:rPr>
        <w:t>.</w:t>
      </w:r>
    </w:p>
    <w:p w:rsidR="00120CDE" w:rsidRPr="00D505BE" w:rsidRDefault="00D505BE" w:rsidP="00D410A5">
      <w:pPr>
        <w:pStyle w:val="40"/>
        <w:ind w:leftChars="100" w:left="200" w:firstLine="0"/>
        <w:rPr>
          <w:rFonts w:cs="Times New Roman"/>
          <w:sz w:val="28"/>
          <w:szCs w:val="20"/>
          <w:highlight w:val="lightGray"/>
          <w:lang w:eastAsia="zh-CN"/>
        </w:rPr>
      </w:pPr>
      <w:bookmarkStart w:id="23" w:name="_Toc241398800"/>
      <w:bookmarkStart w:id="24" w:name="_Toc241998906"/>
      <w:r w:rsidRPr="00D505BE">
        <w:rPr>
          <w:rFonts w:cs="Times New Roman"/>
          <w:sz w:val="28"/>
          <w:szCs w:val="20"/>
          <w:highlight w:val="lightGray"/>
          <w:lang w:eastAsia="zh-CN"/>
        </w:rPr>
        <w:t>A.7.6.9.1</w:t>
      </w:r>
      <w:r w:rsidRPr="00D505BE">
        <w:rPr>
          <w:rFonts w:cs="Times New Roman"/>
          <w:sz w:val="28"/>
          <w:szCs w:val="20"/>
          <w:highlight w:val="lightGray"/>
          <w:lang w:eastAsia="zh-CN"/>
        </w:rPr>
        <w:tab/>
        <w:t xml:space="preserve"> NR RSTD measurement reporting delay test case for single positioning frequency layer in FR2 SA</w:t>
      </w:r>
      <w:r w:rsidR="00120CDE" w:rsidRPr="00D505BE">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3"/>
    <w:p w:rsidR="00687C98" w:rsidRPr="00687C98" w:rsidRDefault="00687C98" w:rsidP="00687C98">
      <w:pPr>
        <w:pStyle w:val="TH"/>
        <w:rPr>
          <w:highlight w:val="lightGray"/>
        </w:rPr>
      </w:pPr>
      <w:r w:rsidRPr="00687C98">
        <w:rPr>
          <w:highlight w:val="lightGray"/>
        </w:rPr>
        <w:lastRenderedPageBreak/>
        <w:t xml:space="preserve">Table </w:t>
      </w:r>
      <w:r w:rsidRPr="00687C98">
        <w:rPr>
          <w:highlight w:val="lightGray"/>
          <w:lang w:val="en-US"/>
        </w:rPr>
        <w:t>A.7.6.9</w:t>
      </w:r>
      <w:r w:rsidRPr="00687C98">
        <w:rPr>
          <w:highlight w:val="lightGray"/>
        </w:rPr>
        <w:t>.1.1-</w:t>
      </w:r>
      <w:r w:rsidRPr="00687C98">
        <w:rPr>
          <w:highlight w:val="lightGray"/>
          <w:lang w:val="en-US"/>
        </w:rPr>
        <w:t>2</w:t>
      </w:r>
      <w:r w:rsidRPr="00687C98">
        <w:rPr>
          <w:highlight w:val="lightGray"/>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Comment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Reference cell is the cell in the DL-TDOA assistance data with respect to which the RSTD measurement is defined, as specified in TS </w:t>
            </w:r>
            <w:r w:rsidRPr="00687C98">
              <w:rPr>
                <w:highlight w:val="lightGray"/>
                <w:lang w:eastAsia="zh-CN"/>
              </w:rPr>
              <w:t>38.215</w:t>
            </w:r>
            <w:r w:rsidRPr="00687C98">
              <w:rPr>
                <w:highlight w:val="lightGray"/>
              </w:rPr>
              <w:t xml:space="preserve"> [4] and TS 37.355[34]. The reference cell is the </w:t>
            </w:r>
            <w:proofErr w:type="spellStart"/>
            <w:r w:rsidRPr="00687C98">
              <w:rPr>
                <w:highlight w:val="lightGray"/>
              </w:rPr>
              <w:t>PCell</w:t>
            </w:r>
            <w:proofErr w:type="spellEnd"/>
            <w:r w:rsidRPr="00687C98">
              <w:rPr>
                <w:highlight w:val="lightGray"/>
              </w:rPr>
              <w:t xml:space="preserve"> in this test case.</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Neighbor</w:t>
            </w:r>
            <w:proofErr w:type="spellEnd"/>
            <w:r w:rsidRPr="00687C98">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 appear at the first and second places in the neighbour cell list in the DL-TDOA assistance data.</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highlight w:val="lightGray"/>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zh-CN"/>
              </w:rPr>
            </w:pPr>
            <w:r w:rsidRPr="00687C98">
              <w:rPr>
                <w:rFonts w:cs="v4.2.0"/>
                <w:highlight w:val="lightGray"/>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A.3.1.2.1</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rPr>
              <w:t>CCR.1.1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w:t>
            </w:r>
            <w:r w:rsidRPr="00687C98">
              <w:rPr>
                <w:highlight w:val="lightGray"/>
                <w:lang w:eastAsia="zh-CN"/>
              </w:rPr>
              <w:t>31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(PCI of Cell 1 – PCI of Cell 2)mod6=0</w:t>
            </w:r>
          </w:p>
          <w:p w:rsidR="00687C98" w:rsidRPr="00687C98" w:rsidRDefault="00687C98" w:rsidP="00BA209E">
            <w:pPr>
              <w:pStyle w:val="TAC"/>
              <w:spacing w:line="256" w:lineRule="auto"/>
              <w:rPr>
                <w:highlight w:val="lightGray"/>
              </w:rPr>
            </w:pPr>
            <w:r w:rsidRPr="00687C98">
              <w:rPr>
                <w:highlight w:val="lightGray"/>
              </w:rPr>
              <w:t>and</w:t>
            </w:r>
          </w:p>
          <w:p w:rsidR="00687C98" w:rsidRPr="00687C98" w:rsidRDefault="00687C98" w:rsidP="00BA209E">
            <w:pPr>
              <w:pStyle w:val="TAC"/>
              <w:spacing w:line="256" w:lineRule="auto"/>
              <w:rPr>
                <w:highlight w:val="lightGray"/>
                <w:lang w:eastAsia="en-GB"/>
              </w:rPr>
            </w:pPr>
            <w:r w:rsidRPr="00687C98">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cell PCIs are selected such that the relative shifts of PRS patterns among cells are as given by the test parameters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GP#24 is configured if UE supports MG#24, otherwise GP#13 is configured</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to Cell 1: 0</w:t>
            </w:r>
          </w:p>
          <w:p w:rsidR="00687C98" w:rsidRPr="00687C98" w:rsidRDefault="00687C98" w:rsidP="00BA209E">
            <w:pPr>
              <w:pStyle w:val="TAC"/>
              <w:spacing w:line="256" w:lineRule="auto"/>
              <w:rPr>
                <w:highlight w:val="lightGray"/>
                <w:lang w:eastAsia="en-GB"/>
              </w:rPr>
            </w:pPr>
            <w:r w:rsidRPr="00687C98">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are transmitted from synchronous cells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Cell 2: 3 </w:t>
            </w:r>
          </w:p>
          <w:p w:rsidR="00687C98" w:rsidRPr="00687C98" w:rsidRDefault="00687C98" w:rsidP="00BA209E">
            <w:pPr>
              <w:pStyle w:val="TAC"/>
              <w:spacing w:line="256" w:lineRule="auto"/>
              <w:rPr>
                <w:highlight w:val="lightGray"/>
              </w:rPr>
            </w:pPr>
            <w:r w:rsidRPr="00687C98">
              <w:rPr>
                <w:highlight w:val="lightGray"/>
              </w:rPr>
              <w:t>Cell 3: 3</w:t>
            </w:r>
          </w:p>
          <w:p w:rsidR="00687C98" w:rsidRPr="00687C98" w:rsidRDefault="00687C98" w:rsidP="00BA209E">
            <w:pPr>
              <w:pStyle w:val="TAC"/>
              <w:spacing w:line="256" w:lineRule="auto"/>
              <w:rPr>
                <w:highlight w:val="lightGray"/>
                <w:lang w:eastAsia="en-GB"/>
              </w:rPr>
            </w:pPr>
            <w:r w:rsidRPr="00687C98">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expected RSTD is what is expected at the receiver. The corresponding parameter in the DL-TDOA assistance data specified in TS 37.355[34] is the </w:t>
            </w:r>
            <w:proofErr w:type="spellStart"/>
            <w:r w:rsidRPr="00687C98">
              <w:rPr>
                <w:highlight w:val="lightGray"/>
              </w:rPr>
              <w:t>expectedRSTD</w:t>
            </w:r>
            <w:proofErr w:type="spellEnd"/>
            <w:r w:rsidRPr="00687C98">
              <w:rPr>
                <w:highlight w:val="lightGray"/>
              </w:rPr>
              <w:t xml:space="preserve"> indicator</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corresponding parameter in the DL-TDOA assistance data specified in TS 37.355[34] is the </w:t>
            </w:r>
            <w:proofErr w:type="spellStart"/>
            <w:r w:rsidRPr="00687C98">
              <w:rPr>
                <w:highlight w:val="lightGray"/>
              </w:rPr>
              <w:t>expectedRSTD</w:t>
            </w:r>
            <w:proofErr w:type="spellEnd"/>
            <w:r w:rsidRPr="00687C98">
              <w:rPr>
                <w:highlight w:val="lightGray"/>
              </w:rPr>
              <w:t>-Uncertainty index</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rFonts w:hint="eastAsia"/>
                <w:highlight w:val="lightGray"/>
                <w:lang w:eastAsia="zh-CN"/>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Including the reference cell</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‘10’</w:t>
            </w:r>
          </w:p>
          <w:p w:rsidR="00687C98" w:rsidRPr="00687C98" w:rsidRDefault="00687C98" w:rsidP="00BA209E">
            <w:pPr>
              <w:pStyle w:val="TAC"/>
              <w:spacing w:line="256" w:lineRule="auto"/>
              <w:rPr>
                <w:highlight w:val="lightGray"/>
                <w:lang w:val="en-US"/>
              </w:rPr>
            </w:pPr>
            <w:r w:rsidRPr="00687C98">
              <w:rPr>
                <w:highlight w:val="lightGray"/>
                <w:lang w:val="en-US"/>
              </w:rPr>
              <w:t>Cell 2: ‘01’</w:t>
            </w:r>
          </w:p>
          <w:p w:rsidR="00687C98" w:rsidRPr="00687C98" w:rsidRDefault="00687C98" w:rsidP="00BA209E">
            <w:pPr>
              <w:pStyle w:val="TAC"/>
              <w:spacing w:line="256" w:lineRule="auto"/>
              <w:rPr>
                <w:highlight w:val="lightGray"/>
                <w:lang w:eastAsia="en-GB"/>
              </w:rPr>
            </w:pPr>
            <w:r w:rsidRPr="00687C98">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Correponds</w:t>
            </w:r>
            <w:proofErr w:type="spellEnd"/>
            <w:r w:rsidRPr="00687C98">
              <w:rPr>
                <w:highlight w:val="lightGray"/>
              </w:rPr>
              <w:t xml:space="preserve"> to </w:t>
            </w:r>
            <w:proofErr w:type="spellStart"/>
            <w:r w:rsidRPr="00687C98">
              <w:rPr>
                <w:highlight w:val="lightGray"/>
              </w:rPr>
              <w:t>prs-MutingInfo</w:t>
            </w:r>
            <w:proofErr w:type="spellEnd"/>
            <w:r w:rsidRPr="00687C98">
              <w:rPr>
                <w:highlight w:val="lightGray"/>
              </w:rPr>
              <w:t xml:space="preserve"> defined in TS 37.355 [24]</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0</w:t>
            </w:r>
          </w:p>
          <w:p w:rsidR="00687C98" w:rsidRPr="00687C98" w:rsidRDefault="00687C98" w:rsidP="00BA209E">
            <w:pPr>
              <w:pStyle w:val="TAC"/>
              <w:spacing w:line="256" w:lineRule="auto"/>
              <w:rPr>
                <w:highlight w:val="lightGray"/>
                <w:lang w:val="en-US"/>
              </w:rPr>
            </w:pPr>
            <w:r w:rsidRPr="00687C98">
              <w:rPr>
                <w:highlight w:val="lightGray"/>
                <w:lang w:val="en-US"/>
              </w:rPr>
              <w:t>Cell 2: 0</w:t>
            </w:r>
          </w:p>
          <w:p w:rsidR="00687C98" w:rsidRPr="00687C98" w:rsidRDefault="00687C98" w:rsidP="00BA209E">
            <w:pPr>
              <w:pStyle w:val="TAC"/>
              <w:spacing w:line="256" w:lineRule="auto"/>
              <w:rPr>
                <w:highlight w:val="lightGray"/>
                <w:lang w:val="en-US" w:eastAsia="en-GB"/>
              </w:rPr>
            </w:pPr>
            <w:r w:rsidRPr="00687C98">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 and Cell 3 are configured with different resource offsets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from the beginning of each test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that follows immediately after time interval T1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lang w:eastAsia="zh-CN"/>
              </w:rPr>
              <w:t>AoA</w:t>
            </w:r>
            <w:proofErr w:type="spellEnd"/>
            <w:r w:rsidRPr="00687C98">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As defined in A.3.15.1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noProof/>
                <w:highlight w:val="lightGray"/>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宋体"/>
                <w:highlight w:val="lightGray"/>
              </w:rPr>
              <w:t>Information about types of UE beam is given in B.2.1.3, and does not limit UE implementation or test system implementation</w:t>
            </w:r>
          </w:p>
        </w:tc>
      </w:tr>
    </w:tbl>
    <w:p w:rsidR="00687C98" w:rsidRPr="00687C98" w:rsidRDefault="00687C98" w:rsidP="00687C98">
      <w:pPr>
        <w:rPr>
          <w:rFonts w:eastAsia="Times New Roman"/>
          <w:highlight w:val="lightGray"/>
          <w:lang w:eastAsia="en-GB"/>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23"/>
        <w:gridCol w:w="1137"/>
        <w:gridCol w:w="1483"/>
        <w:gridCol w:w="1370"/>
        <w:gridCol w:w="1362"/>
      </w:tblGrid>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highlight w:val="lightGray"/>
              </w:rPr>
              <w:t>MHz</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w:t>
            </w:r>
            <w:r w:rsidRPr="00687C98">
              <w:rPr>
                <w:rFonts w:ascii="Arial" w:hAnsi="Arial"/>
                <w:sz w:val="18"/>
                <w:szCs w:val="16"/>
                <w:highlight w:val="lightGray"/>
              </w:rPr>
              <w:t>S</w:t>
            </w:r>
            <w:r w:rsidRPr="00687C98">
              <w:rPr>
                <w:rFonts w:ascii="Arial" w:hAnsi="Arial"/>
                <w:sz w:val="18"/>
                <w:szCs w:val="16"/>
                <w:highlight w:val="lightGray"/>
                <w:lang w:eastAsia="ja-JP"/>
              </w:rPr>
              <w:t>S to SSS</w:t>
            </w:r>
          </w:p>
        </w:tc>
        <w:tc>
          <w:tcPr>
            <w:tcW w:w="686"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5"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0"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sz w:val="18"/>
                <w:szCs w:val="16"/>
                <w:highlight w:val="lightGray"/>
                <w:lang w:eastAsia="ja-JP"/>
              </w:rPr>
            </w:pPr>
            <w:r w:rsidRPr="00687C98">
              <w:rPr>
                <w:rFonts w:ascii="Arial" w:hAnsi="Arial"/>
                <w:sz w:val="18"/>
                <w:szCs w:val="16"/>
                <w:highlight w:val="lightGray"/>
                <w:lang w:eastAsia="ja-JP"/>
              </w:rPr>
              <w:t>EPRE ratio of PBCH DMRS to SSS</w:t>
            </w:r>
          </w:p>
        </w:tc>
        <w:tc>
          <w:tcPr>
            <w:tcW w:w="686"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968"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5"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0"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PBCH to PBCH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DMRS to SSS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to PDCCH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DMRS to SSS(Note 1)</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noProof/>
                <w:position w:val="-12"/>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775287450" r:id="rId9"/>
              </w:object>
            </w:r>
            <w:r w:rsidRPr="00687C98">
              <w:rPr>
                <w:rFonts w:ascii="Arial"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r>
      <w:tr w:rsidR="00687C98" w:rsidRPr="00687C98" w:rsidTr="00BA209E">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730" w:dyaOrig="410">
                <v:shape id="_x0000_i1026" type="#_x0000_t75" alt="" style="width:37.05pt;height:20.4pt;mso-width-percent:0;mso-height-percent:0;mso-width-percent:0;mso-height-percent:0" o:ole="">
                  <v:imagedata r:id="rId10" o:title=""/>
                </v:shape>
                <o:OLEObject Type="Embed" ProgID="Equation.3" ShapeID="_x0000_i1026" DrawAspect="Content" ObjectID="_1775287451" r:id="rId11"/>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-Infinity</w:t>
            </w:r>
          </w:p>
        </w:tc>
      </w:tr>
      <w:tr w:rsidR="00687C98" w:rsidRPr="00687C98" w:rsidTr="00BA209E">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Io</w:t>
            </w:r>
            <w:r w:rsidRPr="00687C98">
              <w:rPr>
                <w:rFonts w:ascii="Arial"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spacing w:after="0" w:line="254" w:lineRule="auto"/>
              <w:jc w:val="center"/>
              <w:rPr>
                <w:rFonts w:ascii="Arial" w:hAnsi="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w:t>
            </w:r>
          </w:p>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190.08MHz</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-53.99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-53.99</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-53.99</w:t>
            </w:r>
          </w:p>
        </w:tc>
      </w:tr>
      <w:tr w:rsidR="00687C98" w:rsidRPr="00687C98" w:rsidTr="00BA209E">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SSB_RP</w:t>
            </w:r>
            <w:r w:rsidRPr="00687C98">
              <w:rPr>
                <w:rFonts w:ascii="Arial"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-Infinity</w:t>
            </w:r>
          </w:p>
        </w:tc>
      </w:tr>
      <w:tr w:rsidR="00687C98" w:rsidRPr="00687C98" w:rsidTr="00BA209E">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SSB</w:t>
            </w:r>
            <w:r w:rsidRPr="00687C98">
              <w:rPr>
                <w:rFonts w:ascii="Arial" w:hAnsi="Arial" w:cs="Arial"/>
                <w:noProof/>
                <w:position w:val="-12"/>
                <w:sz w:val="18"/>
                <w:highlight w:val="lightGray"/>
              </w:rPr>
              <w:object w:dxaOrig="730" w:dyaOrig="410">
                <v:shape id="_x0000_i1027" type="#_x0000_t75" alt="" style="width:37.05pt;height:20.4pt;mso-width-percent:0;mso-height-percent:0;mso-width-percent:0;mso-height-percent:0" o:ole="">
                  <v:imagedata r:id="rId10" o:title=""/>
                </v:shape>
                <o:OLEObject Type="Embed" ProgID="Equation.3" ShapeID="_x0000_i1027" DrawAspect="Content" ObjectID="_1775287452" r:id="rId12"/>
              </w:objec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0</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-Infinity</w:t>
            </w:r>
          </w:p>
        </w:tc>
      </w:tr>
      <w:tr w:rsidR="00687C98" w:rsidRPr="00687C98" w:rsidTr="00BA209E">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AWGN</w:t>
            </w:r>
          </w:p>
        </w:tc>
      </w:tr>
      <w:tr w:rsidR="00687C98" w:rsidRPr="00687C98" w:rsidTr="00BA209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1: </w:t>
            </w:r>
            <w:r w:rsidRPr="00687C98">
              <w:rPr>
                <w:rFonts w:ascii="Arial"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rPr>
              <w:object w:dxaOrig="410" w:dyaOrig="410">
                <v:shape id="_x0000_i1028" type="#_x0000_t75" alt="" style="width:20.4pt;height:20.4pt;mso-width-percent:0;mso-height-percent:0;mso-width-percent:0;mso-height-percent:0" o:ole="" fillcolor="window">
                  <v:imagedata r:id="rId8" o:title=""/>
                </v:shape>
                <o:OLEObject Type="Embed" ProgID="Equation.3" ShapeID="_x0000_i1028" DrawAspect="Content" ObjectID="_1775287453" r:id="rId13"/>
              </w:object>
            </w:r>
            <w:r w:rsidRPr="00687C98">
              <w:rPr>
                <w:rFonts w:ascii="Arial" w:hAnsi="Arial" w:cs="Arial"/>
                <w:sz w:val="18"/>
                <w:highlight w:val="lightGray"/>
              </w:rPr>
              <w:t xml:space="preserve"> to be fulfilled.</w:t>
            </w:r>
          </w:p>
          <w:p w:rsidR="00687C98" w:rsidRPr="00687C98" w:rsidRDefault="00687C98" w:rsidP="00BA209E">
            <w:pPr>
              <w:keepNext/>
              <w:keepLines/>
              <w:overflowPunct w:val="0"/>
              <w:autoSpaceDE w:val="0"/>
              <w:autoSpaceDN w:val="0"/>
              <w:adjustRightInd w:val="0"/>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4: </w:t>
            </w:r>
            <w:r w:rsidRPr="00687C98">
              <w:rPr>
                <w:rFonts w:ascii="Arial" w:hAnsi="Arial" w:cs="Arial"/>
                <w:sz w:val="18"/>
                <w:highlight w:val="lightGray"/>
              </w:rPr>
              <w:tab/>
              <w:t>SSB_RP and Io levels have been derived from other parameters and are given for information purpose. These are not settable test parameters.</w:t>
            </w:r>
          </w:p>
        </w:tc>
      </w:tr>
    </w:tbl>
    <w:p w:rsidR="00687C98" w:rsidRPr="00687C98" w:rsidRDefault="00687C98" w:rsidP="00687C98">
      <w:pPr>
        <w:rPr>
          <w:highlight w:val="lightGray"/>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55"/>
        <w:gridCol w:w="1326"/>
        <w:gridCol w:w="1691"/>
        <w:gridCol w:w="1838"/>
        <w:gridCol w:w="2061"/>
      </w:tblGrid>
      <w:tr w:rsidR="00687C98" w:rsidRPr="00687C98" w:rsidTr="00BA209E">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rFonts w:cs="v4.2.0"/>
                <w:highlight w:val="lightGray"/>
              </w:rPr>
              <w:t>MHz</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bCs/>
                <w:sz w:val="18"/>
                <w:highlight w:val="lightGray"/>
              </w:rPr>
              <w:t>1x2 Low</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L"/>
              <w:spacing w:line="256" w:lineRule="auto"/>
              <w:rPr>
                <w:highlight w:val="lightGray"/>
              </w:rPr>
            </w:pPr>
            <w:r w:rsidRPr="00687C98">
              <w:rPr>
                <w:highlight w:val="lightGray"/>
              </w:rPr>
              <w:t>EPRE ratio of PSS to SSS</w:t>
            </w:r>
          </w:p>
        </w:tc>
        <w:tc>
          <w:tcPr>
            <w:tcW w:w="7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79"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064"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193"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to PBCH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to PDCCH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DMRS to SSS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to PDSCH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DMRS to SSS(Note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to OCNG DMRS (Note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PRS to SSS</w:t>
            </w:r>
          </w:p>
        </w:tc>
        <w:tc>
          <w:tcPr>
            <w:tcW w:w="7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highlight w:val="lightGray"/>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line="256" w:lineRule="auto"/>
              <w:rPr>
                <w:rFonts w:asciiTheme="minorHAnsi" w:eastAsia="宋体" w:hAnsiTheme="minorHAnsi" w:cstheme="minorBidi"/>
                <w:sz w:val="22"/>
                <w:szCs w:val="22"/>
                <w:highlight w:val="lightGray"/>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noProof/>
                <w:position w:val="-12"/>
                <w:sz w:val="18"/>
                <w:highlight w:val="lightGray"/>
              </w:rPr>
              <w:object w:dxaOrig="410" w:dyaOrig="410">
                <v:shape id="_x0000_i1029" type="#_x0000_t75" alt="" style="width:20.4pt;height:20.4pt;mso-width-percent:0;mso-height-percent:0;mso-width-percent:0;mso-height-percent:0" o:ole="" fillcolor="window">
                  <v:imagedata r:id="rId8" o:title=""/>
                </v:shape>
                <o:OLEObject Type="Embed" ProgID="Equation.3" ShapeID="_x0000_i1029" DrawAspect="Content" ObjectID="_1775287454" r:id="rId14"/>
              </w:object>
            </w:r>
            <w:r w:rsidRPr="00687C98">
              <w:rPr>
                <w:rFonts w:ascii="Arial" w:hAnsi="Arial" w:cs="Arial"/>
                <w:sz w:val="18"/>
                <w:highlight w:val="lightGray"/>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/SCS</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730" w:dyaOrig="410">
                <v:shape id="_x0000_i1030" type="#_x0000_t75" alt="" style="width:37.05pt;height:20.4pt;mso-width-percent:0;mso-height-percent:0;mso-width-percent:0;mso-height-percent:0" o:ole="">
                  <v:imagedata r:id="rId10" o:title=""/>
                </v:shape>
                <o:OLEObject Type="Embed" ProgID="Equation.3" ShapeID="_x0000_i1030" DrawAspect="Content" ObjectID="_1775287455" r:id="rId15"/>
              </w:object>
            </w:r>
            <w:r w:rsidRPr="00687C98">
              <w:rPr>
                <w:rFonts w:ascii="Arial" w:hAnsi="Arial" w:cs="Arial"/>
                <w:sz w:val="18"/>
                <w:highlight w:val="lightGray"/>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zh-CN"/>
              </w:rPr>
            </w:pPr>
            <w:r w:rsidRPr="00687C98">
              <w:rPr>
                <w:rFonts w:ascii="Arial" w:hAnsi="Arial" w:cs="Arial" w:hint="eastAsia"/>
                <w:sz w:val="18"/>
                <w:highlight w:val="lightGray"/>
                <w:lang w:eastAsia="zh-CN"/>
              </w:rPr>
              <w:t>-5.45</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Io</w:t>
            </w:r>
            <w:r w:rsidRPr="00687C98">
              <w:rPr>
                <w:rFonts w:ascii="Arial" w:hAnsi="Arial" w:cs="Arial"/>
                <w:sz w:val="18"/>
                <w:highlight w:val="lightGray"/>
                <w:vertAlign w:val="superscript"/>
              </w:rPr>
              <w:t xml:space="preserve"> </w:t>
            </w:r>
            <w:r w:rsidRPr="00687C98">
              <w:rPr>
                <w:rFonts w:cs="Arial"/>
                <w:highlight w:val="lightGray"/>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spacing w:after="0" w:line="252" w:lineRule="auto"/>
              <w:jc w:val="center"/>
              <w:rPr>
                <w:rFonts w:ascii="Arial" w:hAnsi="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w:t>
            </w:r>
          </w:p>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highlight w:val="lightGray"/>
              </w:rPr>
              <w:t>190.08</w:t>
            </w:r>
            <w:r w:rsidRPr="00687C98">
              <w:rPr>
                <w:rFonts w:ascii="Arial" w:hAnsi="Arial"/>
                <w:sz w:val="18"/>
                <w:highlight w:val="lightGray"/>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630" w:dyaOrig="410">
                <v:shape id="_x0000_i1031" type="#_x0000_t75" alt="" style="width:31.7pt;height:20.4pt;mso-width-percent:0;mso-height-percent:0;mso-width-percent:0;mso-height-percent:0" o:ole="" fillcolor="window">
                  <v:imagedata r:id="rId16" o:title=""/>
                </v:shape>
                <o:OLEObject Type="Embed" ProgID="Equation.3" ShapeID="_x0000_i1031" DrawAspect="Content" ObjectID="_1775287456" r:id="rId17"/>
              </w:object>
            </w:r>
            <w:r w:rsidRPr="00687C98">
              <w:rPr>
                <w:rFonts w:ascii="Arial" w:hAnsi="Arial" w:cs="Arial"/>
                <w:sz w:val="18"/>
                <w:highlight w:val="lightGray"/>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rFonts w:cs="v4.2.0"/>
                <w:highlight w:val="lightGray"/>
              </w:rPr>
              <w:t>PRP</w:t>
            </w:r>
            <w:r w:rsidRPr="00687C98">
              <w:rPr>
                <w:highlight w:val="lightGray"/>
                <w:vertAlign w:val="superscript"/>
              </w:rPr>
              <w:t xml:space="preserve"> Note </w:t>
            </w:r>
            <w:r w:rsidRPr="00687C98">
              <w:rPr>
                <w:highlight w:val="lightGray"/>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proofErr w:type="spellStart"/>
            <w:r w:rsidRPr="00687C98">
              <w:rPr>
                <w:highlight w:val="lightGray"/>
              </w:rPr>
              <w:t>dBm</w:t>
            </w:r>
            <w:proofErr w:type="spellEnd"/>
            <w:r w:rsidRPr="00687C98">
              <w:rPr>
                <w:highlight w:val="lightGray"/>
              </w:rPr>
              <w:t>/SCS</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-94.45</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Calibri" w:hAnsi="Calibri" w:cs="Calibri"/>
                <w:sz w:val="18"/>
                <w:highlight w:val="lightGray"/>
              </w:rPr>
              <w:t>AWGN</w:t>
            </w:r>
          </w:p>
        </w:tc>
      </w:tr>
      <w:tr w:rsidR="00687C98" w:rsidTr="00BA209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lang w:eastAsia="en-GB"/>
              </w:rPr>
            </w:pPr>
            <w:r w:rsidRPr="00687C98">
              <w:rPr>
                <w:rFonts w:ascii="Arial" w:hAnsi="Arial" w:cs="Arial"/>
                <w:sz w:val="18"/>
                <w:highlight w:val="lightGray"/>
              </w:rPr>
              <w:lastRenderedPageBreak/>
              <w:t xml:space="preserve">Note 1: </w:t>
            </w:r>
            <w:r w:rsidRPr="00687C98">
              <w:rPr>
                <w:rFonts w:ascii="Arial" w:hAnsi="Arial" w:cs="Arial"/>
                <w:sz w:val="18"/>
                <w:highlight w:val="lightGray"/>
              </w:rPr>
              <w:tab/>
              <w:t>OCNG shall be used such that active cells are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lang w:eastAsia="en-GB"/>
              </w:rPr>
              <w:object w:dxaOrig="410" w:dyaOrig="410">
                <v:shape id="_x0000_i1032" type="#_x0000_t75" alt="" style="width:20.4pt;height:20.4pt;mso-width-percent:0;mso-height-percent:0;mso-width-percent:0;mso-height-percent:0" o:ole="" fillcolor="window">
                  <v:imagedata r:id="rId8" o:title=""/>
                </v:shape>
                <o:OLEObject Type="Embed" ProgID="Equation.3" ShapeID="_x0000_i1032" DrawAspect="Content" ObjectID="_1775287457" r:id="rId18"/>
              </w:object>
            </w:r>
            <w:r w:rsidRPr="00687C98">
              <w:rPr>
                <w:rFonts w:ascii="Arial" w:hAnsi="Arial" w:cs="Arial"/>
                <w:sz w:val="18"/>
                <w:highlight w:val="lightGray"/>
              </w:rPr>
              <w:t xml:space="preserve"> to be fulfilled.</w:t>
            </w:r>
          </w:p>
          <w:p w:rsidR="00687C98" w:rsidRPr="00687C98" w:rsidRDefault="00687C98" w:rsidP="00BA209E">
            <w:pPr>
              <w:keepNext/>
              <w:keepLines/>
              <w:spacing w:after="0" w:line="256" w:lineRule="auto"/>
              <w:ind w:left="851" w:hanging="851"/>
              <w:rPr>
                <w:rFonts w:ascii="Arial" w:eastAsia="Times New Roman" w:hAnsi="Arial" w:cs="Arial"/>
                <w:sz w:val="18"/>
                <w:highlight w:val="lightGray"/>
              </w:rPr>
            </w:pPr>
            <w:r w:rsidRPr="00687C98">
              <w:rPr>
                <w:rFonts w:ascii="Arial" w:hAnsi="Arial" w:cs="Arial"/>
                <w:sz w:val="18"/>
                <w:szCs w:val="18"/>
                <w:highlight w:val="lightGray"/>
              </w:rPr>
              <w:t xml:space="preserve">Note 4: </w:t>
            </w:r>
            <w:r w:rsidRPr="00687C98">
              <w:rPr>
                <w:rFonts w:ascii="Arial" w:hAnsi="Arial" w:cs="Arial"/>
                <w:sz w:val="18"/>
                <w:szCs w:val="18"/>
                <w:highlight w:val="lightGray"/>
              </w:rPr>
              <w:tab/>
            </w:r>
            <w:r w:rsidRPr="00687C98">
              <w:rPr>
                <w:rFonts w:ascii="Arial" w:hAnsi="Arial" w:cs="Arial"/>
                <w:sz w:val="18"/>
                <w:szCs w:val="18"/>
                <w:highlight w:val="lightGray"/>
                <w:lang w:eastAsia="zh-CN"/>
              </w:rPr>
              <w:t>PRP</w:t>
            </w:r>
            <w:r w:rsidRPr="00687C98">
              <w:rPr>
                <w:rFonts w:ascii="Arial" w:hAnsi="Arial" w:cs="Arial"/>
                <w:sz w:val="18"/>
                <w:szCs w:val="18"/>
                <w:highlight w:val="lightGray"/>
              </w:rPr>
              <w:t xml:space="preserve"> and Io levels have been derived from other parameters and are given for information purpose. These are not settable test parameters.</w:t>
            </w:r>
            <w:r w:rsidRPr="00687C98">
              <w:rPr>
                <w:rFonts w:ascii="Arial" w:hAnsi="Arial" w:cs="Arial"/>
                <w:sz w:val="18"/>
                <w:highlight w:val="lightGray"/>
              </w:rPr>
              <w:t xml:space="preserve"> The Io is calculated based only on the symbols in which PRS is transmitted.</w:t>
            </w:r>
          </w:p>
          <w:p w:rsidR="00687C98" w:rsidRDefault="00687C98" w:rsidP="00BA209E">
            <w:pPr>
              <w:keepNext/>
              <w:keepLines/>
              <w:overflowPunct w:val="0"/>
              <w:autoSpaceDE w:val="0"/>
              <w:autoSpaceDN w:val="0"/>
              <w:adjustRightInd w:val="0"/>
              <w:spacing w:after="0" w:line="256" w:lineRule="auto"/>
              <w:ind w:left="851" w:hanging="851"/>
              <w:rPr>
                <w:rFonts w:ascii="Arial" w:hAnsi="Arial" w:cs="Arial"/>
                <w:sz w:val="18"/>
                <w:szCs w:val="18"/>
              </w:rPr>
            </w:pPr>
            <w:r w:rsidRPr="00687C98">
              <w:rPr>
                <w:rFonts w:ascii="Arial" w:hAnsi="Arial"/>
                <w:sz w:val="18"/>
                <w:highlight w:val="lightGray"/>
              </w:rPr>
              <w:t xml:space="preserve">Note </w:t>
            </w:r>
            <w:r w:rsidRPr="00687C98">
              <w:rPr>
                <w:rFonts w:ascii="Arial" w:hAnsi="Arial"/>
                <w:sz w:val="18"/>
                <w:highlight w:val="lightGray"/>
                <w:lang w:eastAsia="zh-CN"/>
              </w:rPr>
              <w:t>5</w:t>
            </w:r>
            <w:r w:rsidRPr="00687C98">
              <w:rPr>
                <w:rFonts w:ascii="Arial" w:hAnsi="Arial"/>
                <w:sz w:val="18"/>
                <w:highlight w:val="lightGray"/>
              </w:rPr>
              <w:t>:</w:t>
            </w:r>
            <w:r w:rsidRPr="00687C98">
              <w:rPr>
                <w:rFonts w:ascii="Arial" w:hAnsi="Arial"/>
                <w:sz w:val="18"/>
                <w:highlight w:val="lightGray"/>
              </w:rPr>
              <w:tab/>
              <w:t xml:space="preserve">Calculation of </w:t>
            </w:r>
            <w:proofErr w:type="spellStart"/>
            <w:r w:rsidRPr="00687C98">
              <w:rPr>
                <w:rFonts w:ascii="Arial" w:hAnsi="Arial"/>
                <w:sz w:val="18"/>
                <w:highlight w:val="lightGray"/>
              </w:rPr>
              <w:t>Es</w:t>
            </w:r>
            <w:proofErr w:type="spellEnd"/>
            <w:r w:rsidRPr="00687C98">
              <w:rPr>
                <w:rFonts w:ascii="Arial" w:hAnsi="Arial"/>
                <w:sz w:val="18"/>
                <w:highlight w:val="lightGray"/>
              </w:rPr>
              <w:t>/</w:t>
            </w:r>
            <w:proofErr w:type="spellStart"/>
            <w:r w:rsidRPr="00687C98">
              <w:rPr>
                <w:rFonts w:ascii="Arial" w:hAnsi="Arial"/>
                <w:sz w:val="18"/>
                <w:highlight w:val="lightGray"/>
              </w:rPr>
              <w:t>Iot</w:t>
            </w:r>
            <w:proofErr w:type="spellEnd"/>
            <w:r w:rsidRPr="00687C98">
              <w:rPr>
                <w:rFonts w:ascii="Arial" w:hAnsi="Arial"/>
                <w:sz w:val="18"/>
                <w:highlight w:val="lightGray"/>
              </w:rPr>
              <w:t xml:space="preserve"> includes the effect of UE internal noise up to the value assumed for the associated </w:t>
            </w:r>
            <w:proofErr w:type="spellStart"/>
            <w:r w:rsidRPr="00687C98">
              <w:rPr>
                <w:rFonts w:ascii="Arial" w:hAnsi="Arial"/>
                <w:sz w:val="18"/>
                <w:highlight w:val="lightGray"/>
              </w:rPr>
              <w:t>Refsens</w:t>
            </w:r>
            <w:proofErr w:type="spellEnd"/>
            <w:r w:rsidRPr="00687C98">
              <w:rPr>
                <w:rFonts w:ascii="Arial" w:hAnsi="Arial"/>
                <w:sz w:val="18"/>
                <w:highlight w:val="lightGray"/>
              </w:rPr>
              <w:t xml:space="preserve"> requirement in clause 7.3.2 of TS 38.101-2 [19], and an allowance of 1dB for UE multi-band relaxation factor </w:t>
            </w:r>
            <w:r w:rsidRPr="00687C98">
              <w:rPr>
                <w:rFonts w:ascii="Arial" w:hAnsi="Arial" w:cs="Arial"/>
                <w:sz w:val="18"/>
                <w:highlight w:val="lightGray"/>
              </w:rPr>
              <w:t>Δ</w:t>
            </w:r>
            <w:r w:rsidRPr="00687C98">
              <w:rPr>
                <w:rFonts w:ascii="Arial" w:hAnsi="Arial"/>
                <w:sz w:val="18"/>
                <w:highlight w:val="lightGray"/>
              </w:rPr>
              <w:t>MB</w:t>
            </w:r>
            <w:r w:rsidRPr="00687C98">
              <w:rPr>
                <w:rFonts w:ascii="Arial" w:hAnsi="Arial"/>
                <w:sz w:val="18"/>
                <w:highlight w:val="lightGray"/>
                <w:vertAlign w:val="subscript"/>
              </w:rPr>
              <w:t>P</w:t>
            </w:r>
            <w:r w:rsidRPr="00687C98">
              <w:rPr>
                <w:rFonts w:ascii="Arial" w:hAnsi="Arial"/>
                <w:sz w:val="18"/>
                <w:highlight w:val="lightGray"/>
              </w:rPr>
              <w:t xml:space="preserve"> from TS 38.101-2 [19] Table 6.2.1.3-4.</w:t>
            </w:r>
          </w:p>
        </w:tc>
      </w:tr>
    </w:tbl>
    <w:p w:rsidR="00CC3370" w:rsidRPr="00687C98"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4"/>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 All cells are on the same RF channel distributed in single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nr-DL-TDOA-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A.7.6.9.1.1-2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A.7.6.9.1.1-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A.7.6.9.1.1-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9A05CD">
        <w:rPr>
          <w:rFonts w:ascii="Arial" w:eastAsia="宋体" w:hAnsi="Arial" w:cs="Arial" w:hint="eastAsia"/>
          <w:sz w:val="22"/>
          <w:szCs w:val="22"/>
          <w:lang w:eastAsia="zh-CN"/>
        </w:rPr>
        <w:t>9</w:t>
      </w:r>
      <w:r w:rsidRPr="00CA5327">
        <w:rPr>
          <w:rFonts w:ascii="Arial" w:hAnsi="Arial" w:cs="Arial"/>
          <w:sz w:val="22"/>
          <w:szCs w:val="22"/>
        </w:rPr>
        <w:t>.0 &gt;&gt;</w:t>
      </w:r>
    </w:p>
    <w:p w:rsidR="002F1107" w:rsidRDefault="00DB48F8" w:rsidP="00DB48F8">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DB48F8" w:rsidRPr="00DB48F8" w:rsidRDefault="00DB48F8" w:rsidP="00DB48F8">
      <w:pPr>
        <w:rPr>
          <w:rFonts w:eastAsiaTheme="minorEastAsia"/>
          <w:lang w:eastAsia="zh-CN"/>
        </w:rPr>
      </w:pP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3330E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Conditions</w:t>
            </w:r>
          </w:p>
        </w:tc>
      </w:tr>
      <w:tr w:rsidR="000E233F" w:rsidRPr="000E233F" w:rsidTr="003330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PRS bandwidth</w:t>
            </w:r>
          </w:p>
          <w:p w:rsidR="000E233F" w:rsidRPr="000E233F" w:rsidRDefault="000E233F" w:rsidP="003330E8">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 xml:space="preserve">PRS resource repetition </w:t>
            </w:r>
          </w:p>
          <w:p w:rsidR="000E233F" w:rsidRPr="000E233F" w:rsidRDefault="000E233F" w:rsidP="003330E8">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3330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Maximum Io</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3330E8">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3330E8">
            <w:pPr>
              <w:pStyle w:val="TAL"/>
              <w:rPr>
                <w:highlight w:val="yellow"/>
              </w:rPr>
            </w:pPr>
          </w:p>
          <w:p w:rsidR="000E233F" w:rsidRPr="000E233F" w:rsidRDefault="000E233F" w:rsidP="003330E8">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3330E8">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b/>
                <w:sz w:val="16"/>
                <w:szCs w:val="16"/>
                <w:highlight w:val="lightGray"/>
              </w:rPr>
            </w:pPr>
            <w:r w:rsidRPr="000E233F">
              <w:rPr>
                <w:highlight w:val="lightGray"/>
              </w:rPr>
              <w:t>-50</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3330E8">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3330E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b/>
                <w:sz w:val="16"/>
                <w:szCs w:val="16"/>
                <w:highlight w:val="lightGray"/>
              </w:rPr>
            </w:pPr>
            <w:r w:rsidRPr="000E233F">
              <w:rPr>
                <w:highlight w:val="lightGray"/>
              </w:rPr>
              <w:t>Note 5</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3330E8">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3330E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highlight w:val="lightGray"/>
              </w:rPr>
            </w:pPr>
            <w:r w:rsidRPr="000E233F">
              <w:rPr>
                <w:highlight w:val="lightGray"/>
              </w:rPr>
              <w:t>Note 5</w:t>
            </w:r>
          </w:p>
        </w:tc>
      </w:tr>
      <w:tr w:rsidR="000E233F" w:rsidRPr="000E233F" w:rsidTr="003330E8">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0E233F" w:rsidRDefault="000E233F" w:rsidP="003330E8">
            <w:pPr>
              <w:pStyle w:val="TAL"/>
              <w:rPr>
                <w:highlight w:val="lightGray"/>
              </w:rPr>
            </w:pPr>
            <w:r w:rsidRPr="005512A2">
              <w:rPr>
                <w:highlight w:val="yellow"/>
              </w:rPr>
              <w:t>24 +</w:t>
            </w:r>
            <w:r w:rsidRPr="005512A2">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0E233F" w:rsidRPr="000E233F" w:rsidRDefault="000E233F" w:rsidP="003330E8">
            <w:pPr>
              <w:spacing w:after="0"/>
              <w:rPr>
                <w:rFonts w:ascii="Arial" w:eastAsiaTheme="minorEastAsia"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0E233F" w:rsidRDefault="000E233F" w:rsidP="003330E8">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5512A2" w:rsidRDefault="000E233F" w:rsidP="003330E8">
            <w:pPr>
              <w:pStyle w:val="TAC"/>
              <w:rPr>
                <w:highlight w:val="yellow"/>
              </w:rPr>
            </w:pPr>
            <w:r w:rsidRPr="005512A2">
              <w:rPr>
                <w:highlight w:val="yellow"/>
              </w:rPr>
              <w:t>-50</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3330E8">
            <w:pPr>
              <w:pStyle w:val="TAL"/>
              <w:rPr>
                <w:highlight w:val="lightGray"/>
              </w:rPr>
            </w:pPr>
            <w:r w:rsidRPr="00687C98">
              <w:rPr>
                <w:highlight w:val="lightGray"/>
              </w:rPr>
              <w:t>13 +</w:t>
            </w:r>
            <w:r w:rsidRPr="00687C98">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0E233F" w:rsidRPr="000E233F" w:rsidRDefault="000E233F" w:rsidP="003330E8">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3330E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687C98" w:rsidRDefault="000E233F" w:rsidP="003330E8">
            <w:pPr>
              <w:pStyle w:val="TAC"/>
              <w:rPr>
                <w:highlight w:val="lightGray"/>
              </w:rPr>
            </w:pPr>
            <w:r w:rsidRPr="00687C98">
              <w:rPr>
                <w:highlight w:val="lightGray"/>
              </w:rPr>
              <w:t>Note 5</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5512A2" w:rsidRDefault="000E233F" w:rsidP="003330E8">
            <w:pPr>
              <w:pStyle w:val="TAL"/>
              <w:rPr>
                <w:highlight w:val="lightGray"/>
              </w:rPr>
            </w:pPr>
            <w:r w:rsidRPr="005512A2">
              <w:rPr>
                <w:highlight w:val="lightGray"/>
              </w:rPr>
              <w:t>6 +</w:t>
            </w:r>
            <w:r w:rsidRPr="005512A2">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5512A2" w:rsidRDefault="000E233F" w:rsidP="003330E8">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5512A2" w:rsidRDefault="000E233F" w:rsidP="003330E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5512A2" w:rsidRDefault="000E233F" w:rsidP="003330E8">
            <w:pPr>
              <w:pStyle w:val="TAC"/>
              <w:rPr>
                <w:highlight w:val="lightGray"/>
              </w:rPr>
            </w:pPr>
            <w:r w:rsidRPr="005512A2">
              <w:rPr>
                <w:highlight w:val="lightGray"/>
              </w:rPr>
              <w:t>Note 5</w:t>
            </w:r>
          </w:p>
        </w:tc>
      </w:tr>
      <w:tr w:rsidR="000E233F" w:rsidRPr="004D54E8" w:rsidTr="003330E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3330E8">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3330E8">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3330E8">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3330E8">
            <w:pPr>
              <w:pStyle w:val="TAN"/>
              <w:rPr>
                <w:highlight w:val="lightGray"/>
              </w:rPr>
            </w:pPr>
            <w:r w:rsidRPr="000E233F">
              <w:rPr>
                <w:highlight w:val="lightGray"/>
              </w:rPr>
              <w:t>NOTE 4:</w:t>
            </w:r>
            <w:r w:rsidRPr="000E233F">
              <w:rPr>
                <w:highlight w:val="lightGray"/>
              </w:rPr>
              <w:tab/>
              <w:t>Tc is the basic timing unit defined in TS 38.211 [6].</w:t>
            </w:r>
          </w:p>
          <w:p w:rsidR="000E233F" w:rsidRPr="000E233F" w:rsidRDefault="000E233F" w:rsidP="003330E8">
            <w:pPr>
              <w:pStyle w:val="TAN"/>
              <w:rPr>
                <w:highlight w:val="lightGray"/>
              </w:rPr>
            </w:pPr>
            <w:r w:rsidRPr="000E233F">
              <w:rPr>
                <w:highlight w:val="lightGray"/>
              </w:rPr>
              <w:t>NOTE 5:</w:t>
            </w:r>
            <w:r w:rsidRPr="000E233F">
              <w:rPr>
                <w:highlight w:val="lightGray"/>
              </w:rPr>
              <w:tab/>
              <w:t>The same bands and the same Io conditions for each band apply for this requirement as for the corresponding requirement with the PRS bandwidth of the smallest RB number for the corresponding SCS.</w:t>
            </w:r>
          </w:p>
          <w:p w:rsidR="000E233F" w:rsidRPr="004D54E8" w:rsidRDefault="000E233F" w:rsidP="003330E8">
            <w:pPr>
              <w:pStyle w:val="TAN"/>
            </w:pPr>
            <w:r w:rsidRPr="000E233F">
              <w:rPr>
                <w:highlight w:val="lightGray"/>
              </w:rPr>
              <w:t>NOTE 6:</w:t>
            </w:r>
            <w:r w:rsidRPr="000E233F">
              <w:rPr>
                <w:highlight w:val="lightGray"/>
              </w:rPr>
              <w:tab/>
            </w:r>
            <w:r w:rsidRPr="000E233F">
              <w:rPr>
                <w:rFonts w:hint="eastAsia"/>
                <w:highlight w:val="lightGray"/>
              </w:rPr>
              <w:t>Δ</w:t>
            </w:r>
            <w:r w:rsidRPr="000E233F">
              <w:rPr>
                <w:highlight w:val="lightGray"/>
              </w:rPr>
              <w:t xml:space="preserve">= 0 for single PFL, </w:t>
            </w:r>
            <w:proofErr w:type="spellStart"/>
            <w:r w:rsidRPr="000E233F">
              <w:rPr>
                <w:rFonts w:hint="eastAsia"/>
                <w:highlight w:val="lightGray"/>
              </w:rPr>
              <w:t>Δ</w:t>
            </w:r>
            <w:r w:rsidRPr="000E233F">
              <w:rPr>
                <w:highlight w:val="lightGray"/>
              </w:rPr>
              <w:t>is</w:t>
            </w:r>
            <w:proofErr w:type="spellEnd"/>
            <w:r w:rsidRPr="000E233F">
              <w:rPr>
                <w:highlight w:val="lightGray"/>
              </w:rPr>
              <w:t xml:space="preserve">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3330E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3330E8">
            <w:pPr>
              <w:pStyle w:val="TAH"/>
              <w:rPr>
                <w:highlight w:val="lightGray"/>
              </w:rPr>
            </w:pPr>
            <w:r w:rsidRPr="000E233F">
              <w:rPr>
                <w:highlight w:val="lightGray"/>
              </w:rPr>
              <w:t>Margin (Tc)</w:t>
            </w:r>
          </w:p>
        </w:tc>
      </w:tr>
      <w:tr w:rsidR="000E233F" w:rsidRPr="000E233F" w:rsidTr="003330E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3330E8">
            <w:pPr>
              <w:spacing w:after="0"/>
              <w:rPr>
                <w:rFonts w:ascii="Arial" w:eastAsia="Yu Mincho" w:hAnsi="Arial" w:cs="Arial"/>
                <w:b/>
                <w:bCs/>
                <w:kern w:val="24"/>
                <w:sz w:val="18"/>
                <w:szCs w:val="18"/>
                <w:highlight w:val="lightGray"/>
              </w:rPr>
            </w:pP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Yu Mincho"/>
                <w:highlight w:val="lightGray"/>
              </w:rPr>
              <w:t>72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rFonts w:eastAsia="Yu Mincho"/>
                <w:b/>
                <w:bCs/>
                <w:highlight w:val="yellow"/>
              </w:rPr>
            </w:pPr>
            <w:r w:rsidRPr="005512A2">
              <w:rPr>
                <w:highlight w:val="yellow"/>
              </w:rPr>
              <w:t xml:space="preserve">≥ </w:t>
            </w:r>
            <w:r w:rsidRPr="005512A2">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yellow"/>
              </w:rPr>
            </w:pPr>
            <w:r w:rsidRPr="005512A2">
              <w:rPr>
                <w:rFonts w:eastAsiaTheme="minorEastAsia"/>
                <w:bCs/>
                <w:highlight w:val="yellow"/>
              </w:rPr>
              <w:t>32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687C98" w:rsidRDefault="000E233F" w:rsidP="003330E8">
            <w:pPr>
              <w:pStyle w:val="TAC"/>
              <w:rPr>
                <w:rFonts w:eastAsia="Yu Mincho"/>
                <w:b/>
                <w:bCs/>
                <w:highlight w:val="lightGray"/>
              </w:rPr>
            </w:pPr>
            <w:r w:rsidRPr="00687C98">
              <w:rPr>
                <w:highlight w:val="lightGray"/>
              </w:rPr>
              <w:t xml:space="preserve">≥ </w:t>
            </w:r>
            <w:r w:rsidRPr="00687C98">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687C98" w:rsidRDefault="000E233F" w:rsidP="003330E8">
            <w:pPr>
              <w:pStyle w:val="TAC"/>
              <w:rPr>
                <w:rFonts w:eastAsiaTheme="minorEastAsia"/>
                <w:bCs/>
                <w:highlight w:val="lightGray"/>
              </w:rPr>
            </w:pPr>
            <w:r w:rsidRPr="00687C98">
              <w:rPr>
                <w:rFonts w:eastAsiaTheme="minorEastAsia"/>
                <w:bCs/>
                <w:highlight w:val="lightGray"/>
              </w:rPr>
              <w:t>16</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highlight w:val="lightGray"/>
              </w:rPr>
            </w:pPr>
            <w:r w:rsidRPr="005512A2">
              <w:rPr>
                <w:highlight w:val="lightGray"/>
              </w:rPr>
              <w:t xml:space="preserve">≥ </w:t>
            </w:r>
            <w:r w:rsidRPr="005512A2">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highlight w:val="lightGray"/>
              </w:rPr>
            </w:pPr>
            <w:r w:rsidRPr="005512A2">
              <w:rPr>
                <w:rFonts w:eastAsiaTheme="minorEastAsia"/>
                <w:highlight w:val="lightGray"/>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3330E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3330E8">
            <w:pPr>
              <w:pStyle w:val="TAH"/>
              <w:rPr>
                <w:highlight w:val="lightGray"/>
              </w:rPr>
            </w:pPr>
            <w:r w:rsidRPr="000E233F">
              <w:rPr>
                <w:highlight w:val="lightGray"/>
              </w:rPr>
              <w:t>Margin (Tc)</w:t>
            </w:r>
          </w:p>
        </w:tc>
      </w:tr>
      <w:tr w:rsidR="000E233F" w:rsidRPr="000E233F" w:rsidTr="003330E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3330E8">
            <w:pPr>
              <w:spacing w:after="0"/>
              <w:rPr>
                <w:rFonts w:ascii="Arial" w:eastAsia="Yu Mincho" w:hAnsi="Arial" w:cs="Arial"/>
                <w:b/>
                <w:bCs/>
                <w:kern w:val="24"/>
                <w:sz w:val="18"/>
                <w:szCs w:val="18"/>
                <w:highlight w:val="lightGray"/>
              </w:rPr>
            </w:pP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5512A2" w:rsidP="003330E8">
            <w:pPr>
              <w:pStyle w:val="TAC"/>
              <w:rPr>
                <w:rFonts w:eastAsiaTheme="minorEastAsia"/>
                <w:b/>
                <w:bCs/>
                <w:highlight w:val="lightGray"/>
                <w:lang w:eastAsia="zh-CN"/>
              </w:rPr>
            </w:pPr>
            <w:r>
              <w:rPr>
                <w:rFonts w:eastAsia="Yu Mincho"/>
                <w:highlight w:val="lightGray"/>
              </w:rPr>
              <w:t>32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lightGray"/>
                <w:lang w:eastAsia="zh-CN"/>
              </w:rPr>
            </w:pPr>
            <w:r w:rsidRPr="000E233F">
              <w:rPr>
                <w:rFonts w:hint="eastAsia"/>
                <w:bCs/>
                <w:highlight w:val="lightGray"/>
                <w:lang w:eastAsia="zh-CN"/>
              </w:rPr>
              <w:t>1</w:t>
            </w:r>
            <w:r w:rsidR="005512A2">
              <w:rPr>
                <w:bCs/>
                <w:highlight w:val="lightGray"/>
                <w:lang w:eastAsia="zh-CN"/>
              </w:rPr>
              <w:t>6</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687C98" w:rsidRDefault="000E233F" w:rsidP="003330E8">
            <w:pPr>
              <w:pStyle w:val="TAC"/>
              <w:rPr>
                <w:rFonts w:eastAsia="Yu Mincho"/>
                <w:b/>
                <w:bCs/>
                <w:highlight w:val="lightGray"/>
              </w:rPr>
            </w:pPr>
            <w:r w:rsidRPr="00687C98">
              <w:rPr>
                <w:highlight w:val="lightGray"/>
              </w:rPr>
              <w:t xml:space="preserve">≥ </w:t>
            </w:r>
            <w:r w:rsidRPr="00687C98">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lightGray"/>
                <w:lang w:eastAsia="zh-CN"/>
              </w:rPr>
            </w:pPr>
            <w:r w:rsidRPr="00687C98">
              <w:rPr>
                <w:rFonts w:hint="eastAsia"/>
                <w:bCs/>
                <w:highlight w:val="lightGray"/>
                <w:lang w:eastAsia="zh-CN"/>
              </w:rPr>
              <w:t>8</w:t>
            </w:r>
          </w:p>
        </w:tc>
      </w:tr>
      <w:tr w:rsidR="000E233F" w:rsidRPr="004D54E8"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highlight w:val="lightGray"/>
              </w:rPr>
            </w:pPr>
            <w:r w:rsidRPr="005512A2">
              <w:rPr>
                <w:highlight w:val="lightGray"/>
              </w:rPr>
              <w:t xml:space="preserve">≥ </w:t>
            </w:r>
            <w:r w:rsidRPr="005512A2">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highlight w:val="lightGray"/>
                <w:lang w:eastAsia="zh-CN"/>
              </w:rPr>
            </w:pPr>
            <w:r w:rsidRPr="005512A2">
              <w:rPr>
                <w:rFonts w:hint="eastAsia"/>
                <w:highlight w:val="lightGray"/>
                <w:lang w:eastAsia="zh-CN"/>
              </w:rPr>
              <w:t>4</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w:t>
      </w:r>
      <w:r w:rsidR="00687C98">
        <w:rPr>
          <w:rFonts w:ascii="Arial" w:hAnsi="Arial"/>
        </w:rPr>
        <w:t>es that fulfils all conditions.</w:t>
      </w:r>
    </w:p>
    <w:p w:rsidR="005512A2" w:rsidRPr="005512A2" w:rsidRDefault="00687C98" w:rsidP="00617077">
      <w:pPr>
        <w:jc w:val="both"/>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5512A2">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00687C98">
        <w:rPr>
          <w:rFonts w:ascii="Arial" w:eastAsia="宋体" w:hAnsi="Arial" w:hint="eastAsia"/>
          <w:lang w:eastAsia="zh-CN"/>
        </w:rPr>
        <w:t>1</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AD5947">
        <w:rPr>
          <w:rFonts w:ascii="Arial" w:eastAsiaTheme="minorEastAsia" w:hAnsi="Arial" w:hint="eastAsia"/>
          <w:lang w:eastAsia="zh-CN"/>
        </w:rPr>
        <w:t>0.65</w:t>
      </w:r>
      <w:r w:rsidR="00AD5947">
        <w:rPr>
          <w:rFonts w:ascii="Arial" w:hAnsi="Arial"/>
        </w:rPr>
        <w:t>dB.</w:t>
      </w:r>
      <w:r w:rsidR="00AD5947" w:rsidRPr="00BD440C">
        <w:rPr>
          <w:rFonts w:ascii="Arial" w:hAnsi="Arial"/>
        </w:rPr>
        <w:t>These values are found empirically by observing the minimum/maximum parameter values in step g).</w:t>
      </w:r>
    </w:p>
    <w:p w:rsidR="00687C98" w:rsidRPr="00687C98" w:rsidRDefault="00687C98" w:rsidP="00AD5947">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0C21B8">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8C67F6">
        <w:rPr>
          <w:rFonts w:ascii="Arial" w:eastAsia="宋体" w:hAnsi="Arial" w:hint="eastAsia"/>
          <w:b/>
          <w:sz w:val="24"/>
          <w:lang w:eastAsia="zh-CN"/>
        </w:rPr>
        <w:t xml:space="preserve"> for 14.2.3</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DF0E7B"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DF0E7B"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DF0E7B"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DF0E7B"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DF0E7B"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DF0E7B"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DF0E7B"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DF0E7B"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DF0E7B"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2D5D18" w:rsidRDefault="00DF0E7B"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DF0E7B"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DF0E7B"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DF0E7B"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DF0E7B"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DF0E7B"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DF0E7B"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DF0E7B"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DF0E7B"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772FC6">
        <w:rPr>
          <w:rFonts w:ascii="Arial" w:eastAsiaTheme="minorEastAsia" w:hAnsi="Arial" w:hint="eastAsia"/>
          <w:lang w:eastAsia="zh-CN"/>
        </w:rPr>
        <w:t>245920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lastRenderedPageBreak/>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772FC6">
        <w:rPr>
          <w:rFonts w:ascii="Arial" w:eastAsiaTheme="minorEastAsia" w:hAnsi="Arial" w:hint="eastAsia"/>
          <w:lang w:eastAsia="zh-CN"/>
        </w:rPr>
        <w:t>250</w:t>
      </w:r>
      <w:r>
        <w:rPr>
          <w:rFonts w:ascii="Arial" w:hAnsi="Arial"/>
        </w:rPr>
        <w:t>s in this case) and divide by ten to obtain that value that should be transmitted in the time field (</w:t>
      </w:r>
      <w:r w:rsidR="00772FC6">
        <w:rPr>
          <w:rFonts w:ascii="Arial" w:eastAsiaTheme="minorEastAsia" w:hAnsi="Arial" w:hint="eastAsia"/>
          <w:lang w:eastAsia="zh-CN"/>
        </w:rPr>
        <w:t>25</w:t>
      </w:r>
      <w:r>
        <w:rPr>
          <w:rFonts w:ascii="Arial" w:hAnsi="Arial"/>
        </w:rPr>
        <w:t xml:space="preserve">). </w:t>
      </w:r>
    </w:p>
    <w:p w:rsidR="008C67F6" w:rsidRDefault="008C67F6" w:rsidP="008C67F6">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14.2.10</w:t>
      </w:r>
    </w:p>
    <w:p w:rsidR="000C21B8" w:rsidRPr="000C21B8" w:rsidRDefault="008C67F6" w:rsidP="00772FC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Pr>
          <w:rFonts w:ascii="Arial" w:eastAsiaTheme="minorEastAsia" w:hAnsi="Arial" w:hint="eastAsia"/>
          <w:lang w:eastAsia="zh-CN"/>
        </w:rPr>
        <w:t>14.2.10</w:t>
      </w:r>
      <w:r>
        <w:rPr>
          <w:rFonts w:ascii="Arial" w:hAnsi="Arial"/>
        </w:rPr>
        <w:t xml:space="preserve"> for </w:t>
      </w:r>
      <w:r w:rsidRPr="008C67F6">
        <w:rPr>
          <w:rFonts w:ascii="Arial" w:hAnsi="Arial"/>
        </w:rPr>
        <w:t>NR RSTD measurement reporting delay test case for single positioning frequency layer with Rx TEG in FR2 SA</w:t>
      </w:r>
      <w:r>
        <w:rPr>
          <w:rFonts w:ascii="Arial" w:hAnsi="Arial"/>
        </w:rPr>
        <w:t xml:space="preserve">. Since the test parameters critical for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00BC67FA">
        <w:rPr>
          <w:rFonts w:ascii="Arial" w:eastAsiaTheme="minorEastAsia" w:hAnsi="Arial" w:cs="Arial" w:hint="eastAsia"/>
          <w:lang w:eastAsia="zh-CN"/>
        </w:rPr>
        <w:t>, PRS bandwidth</w:t>
      </w:r>
      <w:r>
        <w:rPr>
          <w:rFonts w:ascii="Arial" w:hAnsi="Arial"/>
        </w:rPr>
        <w:t xml:space="preserve"> </w:t>
      </w:r>
      <w:r>
        <w:rPr>
          <w:rFonts w:ascii="Arial" w:eastAsiaTheme="minorEastAsia" w:hAnsi="Arial" w:hint="eastAsia"/>
          <w:lang w:eastAsia="zh-CN"/>
        </w:rPr>
        <w:t xml:space="preserve">and </w:t>
      </w:r>
      <w:proofErr w:type="spellStart"/>
      <w:r w:rsidRPr="00D31D47">
        <w:rPr>
          <w:rFonts w:ascii="Arial" w:hAnsi="Arial" w:cs="Arial"/>
        </w:rPr>
        <w:t>Noc</w:t>
      </w:r>
      <w:proofErr w:type="spellEnd"/>
      <w:r>
        <w:rPr>
          <w:rFonts w:ascii="Arial" w:hAnsi="Arial"/>
        </w:rPr>
        <w:t xml:space="preserve"> are identical with that of </w:t>
      </w:r>
      <w:r>
        <w:rPr>
          <w:rFonts w:ascii="Arial" w:eastAsiaTheme="minorEastAsia" w:hAnsi="Arial" w:hint="eastAsia"/>
          <w:lang w:eastAsia="zh-CN"/>
        </w:rPr>
        <w:t>14.2.3</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0C21B8">
        <w:rPr>
          <w:rFonts w:ascii="Arial" w:eastAsiaTheme="minorEastAsia" w:hAnsi="Arial" w:hint="eastAsia"/>
          <w:lang w:eastAsia="zh-CN"/>
        </w:rPr>
        <w:t>.</w:t>
      </w:r>
    </w:p>
    <w:p w:rsidR="008C67F6" w:rsidRDefault="008C67F6" w:rsidP="008C67F6">
      <w:pPr>
        <w:pStyle w:val="117"/>
        <w:rPr>
          <w:lang w:eastAsia="zh-CN"/>
        </w:rPr>
      </w:pPr>
      <w:r>
        <w:rPr>
          <w:rFonts w:hint="eastAsia"/>
          <w:lang w:eastAsia="zh-CN"/>
        </w:rPr>
        <w:t>6.1</w:t>
      </w:r>
      <w:r w:rsidRPr="00CC0FE2">
        <w:t xml:space="preserve">. Calculation of </w:t>
      </w:r>
      <w:r>
        <w:t>the response time</w:t>
      </w:r>
      <w:r>
        <w:rPr>
          <w:rFonts w:hint="eastAsia"/>
          <w:lang w:eastAsia="zh-CN"/>
        </w:rPr>
        <w:t xml:space="preserve"> for TC 14.2.10</w:t>
      </w:r>
    </w:p>
    <w:p w:rsidR="008C67F6" w:rsidRDefault="008C67F6" w:rsidP="008C67F6">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8C67F6" w:rsidRPr="00CD53C4" w:rsidRDefault="008C67F6" w:rsidP="008C67F6">
      <w:pPr>
        <w:pStyle w:val="40"/>
        <w:rPr>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rsidR="008C67F6" w:rsidRPr="00CD53C4" w:rsidRDefault="008C67F6" w:rsidP="008C67F6">
      <w:pPr>
        <w:rPr>
          <w:highlight w:val="lightGray"/>
        </w:rPr>
      </w:pPr>
      <w:r w:rsidRPr="00CD53C4">
        <w:rPr>
          <w:highlight w:val="lightGray"/>
          <w:lang w:eastAsia="zh-CN"/>
        </w:rPr>
        <w:t xml:space="preserve">When physical layer receives last of </w:t>
      </w:r>
      <w:r w:rsidRPr="00CD53C4">
        <w:rPr>
          <w:i/>
          <w:highlight w:val="lightGray"/>
        </w:rPr>
        <w:t>NR-TDOA-</w:t>
      </w:r>
      <w:proofErr w:type="spellStart"/>
      <w:r w:rsidRPr="00CD53C4">
        <w:rPr>
          <w:i/>
          <w:highlight w:val="lightGray"/>
        </w:rPr>
        <w:t>Provide</w:t>
      </w:r>
      <w:r w:rsidRPr="00CD53C4">
        <w:rPr>
          <w:i/>
          <w:noProof/>
          <w:highlight w:val="lightGray"/>
        </w:rPr>
        <w:t>AssistanceData</w:t>
      </w:r>
      <w:proofErr w:type="spellEnd"/>
      <w:r w:rsidRPr="00CD53C4">
        <w:rPr>
          <w:highlight w:val="lightGray"/>
        </w:rPr>
        <w:t xml:space="preserve"> message and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i/>
          <w:highlight w:val="lightGray"/>
        </w:rPr>
        <w:t xml:space="preserve"> </w:t>
      </w:r>
      <w:r w:rsidRPr="00CD53C4">
        <w:rPr>
          <w:iCs/>
          <w:highlight w:val="lightGray"/>
        </w:rPr>
        <w:t>message from LMF via LPP [34]</w:t>
      </w:r>
      <w:r w:rsidRPr="00CD53C4">
        <w:rPr>
          <w:i/>
          <w:highlight w:val="lightGray"/>
        </w:rPr>
        <w:t xml:space="preserve">, </w:t>
      </w:r>
      <w:r w:rsidRPr="00CD53C4">
        <w:rPr>
          <w:iCs/>
          <w:highlight w:val="lightGray"/>
        </w:rPr>
        <w:t>the UE shall be able to measure multiple (</w:t>
      </w:r>
      <w:r w:rsidRPr="00CD53C4">
        <w:rPr>
          <w:rFonts w:cs="Arial"/>
          <w:highlight w:val="lightGray"/>
        </w:rPr>
        <w:t>up to the UE capability specified in Clause 9.9.2.3</w:t>
      </w:r>
      <w:r w:rsidRPr="00CD53C4">
        <w:rPr>
          <w:iCs/>
          <w:highlight w:val="lightGray"/>
        </w:rPr>
        <w:t xml:space="preserve">) DL RSTD measurements, defined </w:t>
      </w:r>
      <w:r w:rsidRPr="00CD53C4">
        <w:rPr>
          <w:highlight w:val="lightGray"/>
        </w:rPr>
        <w:t xml:space="preserve">in TS 38.215 [4], </w:t>
      </w:r>
      <w:r w:rsidRPr="00CD53C4">
        <w:rPr>
          <w:rFonts w:hint="eastAsia"/>
          <w:highlight w:val="lightGray"/>
          <w:lang w:eastAsia="zh-CN"/>
        </w:rPr>
        <w:t>during</w:t>
      </w:r>
      <w:r w:rsidRPr="00CD53C4">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D53C4">
        <w:rPr>
          <w:highlight w:val="lightGray"/>
        </w:rPr>
        <w:t xml:space="preserve"> defined as:</w:t>
      </w:r>
    </w:p>
    <w:p w:rsidR="008C67F6" w:rsidRPr="00CD53C4" w:rsidRDefault="008C67F6" w:rsidP="008C67F6">
      <w:pPr>
        <w:pStyle w:val="EQ"/>
        <w:rPr>
          <w:iCs/>
          <w:highlight w:val="lightGray"/>
        </w:rPr>
      </w:pPr>
      <w:r w:rsidRPr="00CD53C4">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8C67F6" w:rsidRPr="00CD53C4" w:rsidRDefault="008C67F6" w:rsidP="008C67F6">
      <w:pPr>
        <w:rPr>
          <w:highlight w:val="lightGray"/>
          <w:lang w:eastAsia="zh-CN"/>
        </w:rPr>
      </w:pPr>
      <w:proofErr w:type="gramStart"/>
      <w:r w:rsidRPr="00CD53C4">
        <w:rPr>
          <w:highlight w:val="lightGray"/>
          <w:lang w:eastAsia="zh-CN"/>
        </w:rPr>
        <w:t>Where ,</w:t>
      </w:r>
      <w:proofErr w:type="gramEnd"/>
    </w:p>
    <w:p w:rsidR="008C67F6" w:rsidRPr="00CD53C4" w:rsidRDefault="008C67F6" w:rsidP="008C67F6">
      <w:pPr>
        <w:pStyle w:val="B10"/>
        <w:rPr>
          <w:highlight w:val="lightGray"/>
          <w:lang w:eastAsia="zh-CN"/>
        </w:rPr>
      </w:pPr>
      <w:r w:rsidRPr="00CD53C4">
        <w:rPr>
          <w:highlight w:val="lightGray"/>
          <w:lang w:eastAsia="zh-CN"/>
        </w:rPr>
        <w:tab/>
      </w:r>
      <m:oMath>
        <m:r>
          <w:rPr>
            <w:rFonts w:ascii="Cambria Math" w:hAnsi="Cambria Math"/>
            <w:highlight w:val="lightGray"/>
            <w:lang w:eastAsia="zh-CN"/>
          </w:rPr>
          <m:t>i</m:t>
        </m:r>
      </m:oMath>
      <w:r w:rsidRPr="00CD53C4">
        <w:rPr>
          <w:highlight w:val="lightGray"/>
          <w:lang w:eastAsia="zh-CN"/>
        </w:rPr>
        <w:t xml:space="preserve"> </w:t>
      </w:r>
      <w:proofErr w:type="gramStart"/>
      <w:r w:rsidRPr="00CD53C4">
        <w:rPr>
          <w:highlight w:val="lightGray"/>
          <w:lang w:eastAsia="zh-CN"/>
        </w:rPr>
        <w:t>is</w:t>
      </w:r>
      <w:proofErr w:type="gramEnd"/>
      <w:r w:rsidRPr="00CD53C4">
        <w:rPr>
          <w:highlight w:val="lightGray"/>
          <w:lang w:eastAsia="zh-CN"/>
        </w:rPr>
        <w:t xml:space="preserve"> the index of </w:t>
      </w:r>
      <w:r w:rsidRPr="00CD53C4">
        <w:rPr>
          <w:rFonts w:hint="eastAsia"/>
          <w:highlight w:val="lightGray"/>
          <w:lang w:eastAsia="zh-CN"/>
        </w:rPr>
        <w:t>positioning</w:t>
      </w:r>
      <w:r w:rsidRPr="00CD53C4">
        <w:rPr>
          <w:highlight w:val="lightGray"/>
          <w:lang w:eastAsia="zh-CN"/>
        </w:rPr>
        <w:t xml:space="preserve"> frequency layer,</w:t>
      </w:r>
    </w:p>
    <w:p w:rsidR="008C67F6" w:rsidRPr="00CD53C4" w:rsidRDefault="008C67F6" w:rsidP="008C67F6">
      <w:pPr>
        <w:pStyle w:val="B10"/>
        <w:rPr>
          <w:highlight w:val="lightGray"/>
          <w:lang w:eastAsia="zh-CN"/>
        </w:rPr>
      </w:pPr>
      <w:r w:rsidRPr="00CD53C4">
        <w:rPr>
          <w:highlight w:val="lightGray"/>
        </w:rPr>
        <w:tab/>
      </w:r>
      <m:oMath>
        <m:r>
          <w:rPr>
            <w:rFonts w:ascii="Cambria Math" w:hAnsi="Cambria Math"/>
            <w:highlight w:val="lightGray"/>
          </w:rPr>
          <m:t>L</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total number of </w:t>
      </w:r>
      <w:r w:rsidRPr="00CD53C4">
        <w:rPr>
          <w:rFonts w:hint="eastAsia"/>
          <w:highlight w:val="lightGray"/>
          <w:lang w:eastAsia="zh-CN"/>
        </w:rPr>
        <w:t>positioning</w:t>
      </w:r>
      <w:r w:rsidRPr="00CD53C4">
        <w:rPr>
          <w:highlight w:val="lightGray"/>
          <w:lang w:eastAsia="zh-CN"/>
        </w:rPr>
        <w:t xml:space="preserve"> </w:t>
      </w:r>
      <w:r w:rsidRPr="00CD53C4">
        <w:rPr>
          <w:highlight w:val="lightGray"/>
        </w:rPr>
        <w:t>frequency layers, and</w:t>
      </w:r>
    </w:p>
    <w:p w:rsidR="008C67F6" w:rsidRPr="00CD53C4" w:rsidRDefault="008C67F6" w:rsidP="008C67F6">
      <w:pPr>
        <w:pStyle w:val="B10"/>
        <w:rPr>
          <w:i/>
          <w:iCs/>
          <w:sz w:val="18"/>
          <w:szCs w:val="18"/>
          <w:highlight w:val="lightGray"/>
          <w:lang w:eastAsia="zh-CN"/>
        </w:rPr>
      </w:pPr>
      <w:r w:rsidRPr="00CD53C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D53C4">
        <w:rPr>
          <w:bCs/>
          <w:iCs/>
          <w:highlight w:val="lightGray"/>
          <w:lang w:eastAsia="zh-CN"/>
        </w:rPr>
        <w:t xml:space="preserve"> </w:t>
      </w:r>
      <w:proofErr w:type="gramStart"/>
      <w:r w:rsidRPr="00CD53C4">
        <w:rPr>
          <w:highlight w:val="lightGray"/>
        </w:rPr>
        <w:t>is</w:t>
      </w:r>
      <w:proofErr w:type="gramEnd"/>
      <w:r w:rsidRPr="00CD53C4">
        <w:rPr>
          <w:highlight w:val="lightGray"/>
        </w:rPr>
        <w:t xml:space="preserve"> the periodicity of the </w:t>
      </w:r>
      <w:r w:rsidRPr="00CD53C4">
        <w:rPr>
          <w:rFonts w:hint="eastAsia"/>
          <w:highlight w:val="lightGray"/>
          <w:lang w:eastAsia="zh-CN"/>
        </w:rPr>
        <w:t>PRS RSTD</w:t>
      </w:r>
      <w:r w:rsidRPr="00CD53C4">
        <w:rPr>
          <w:highlight w:val="lightGray"/>
        </w:rPr>
        <w:t xml:space="preserve"> measurement in </w:t>
      </w:r>
      <w:r w:rsidRPr="00CD53C4">
        <w:rPr>
          <w:rFonts w:hint="eastAsia"/>
          <w:highlight w:val="lightGray"/>
          <w:lang w:eastAsia="zh-CN"/>
        </w:rPr>
        <w:t>positioning</w:t>
      </w:r>
      <w:r w:rsidRPr="00CD53C4">
        <w:rPr>
          <w:highlight w:val="lightGray"/>
          <w:lang w:eastAsia="zh-CN"/>
        </w:rPr>
        <w:t xml:space="preserve"> frequency layer </w:t>
      </w:r>
      <w:proofErr w:type="spellStart"/>
      <w:r w:rsidRPr="00CD53C4">
        <w:rPr>
          <w:highlight w:val="lightGray"/>
          <w:lang w:eastAsia="zh-CN"/>
        </w:rPr>
        <w:t>i</w:t>
      </w:r>
      <w:proofErr w:type="spellEnd"/>
      <w:r w:rsidRPr="00CD53C4">
        <w:rPr>
          <w:highlight w:val="lightGray"/>
          <w:lang w:eastAsia="zh-CN"/>
        </w:rPr>
        <w:t xml:space="preserve"> </w:t>
      </w:r>
    </w:p>
    <w:p w:rsidR="008C67F6" w:rsidRPr="00CD53C4" w:rsidRDefault="00DF0E7B" w:rsidP="008C67F6">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measurement period for PRS RSTD measurement in </w:t>
      </w:r>
      <w:r w:rsidR="008C67F6" w:rsidRPr="00CD53C4">
        <w:rPr>
          <w:rFonts w:hint="eastAsia"/>
          <w:highlight w:val="lightGray"/>
          <w:lang w:eastAsia="zh-CN"/>
        </w:rPr>
        <w:t>positioning</w:t>
      </w:r>
      <w:r w:rsidR="008C67F6" w:rsidRPr="00CD53C4">
        <w:rPr>
          <w:highlight w:val="lightGray"/>
          <w:lang w:eastAsia="zh-CN"/>
        </w:rPr>
        <w:t xml:space="preserve"> frequency layer</w:t>
      </w:r>
      <w:r w:rsidR="008C67F6" w:rsidRPr="00CD53C4">
        <w:rPr>
          <w:highlight w:val="lightGray"/>
        </w:rPr>
        <w:t xml:space="preserve"> </w:t>
      </w:r>
      <w:proofErr w:type="spellStart"/>
      <w:r w:rsidR="008C67F6" w:rsidRPr="00CD53C4">
        <w:rPr>
          <w:i/>
          <w:iCs/>
          <w:highlight w:val="lightGray"/>
        </w:rPr>
        <w:t>i</w:t>
      </w:r>
      <w:proofErr w:type="spellEnd"/>
      <w:r w:rsidR="008C67F6" w:rsidRPr="00CD53C4">
        <w:rPr>
          <w:highlight w:val="lightGray"/>
        </w:rPr>
        <w:t xml:space="preserve"> as specified below:</w:t>
      </w:r>
    </w:p>
    <w:p w:rsidR="008C67F6" w:rsidRPr="00CD53C4" w:rsidRDefault="00DF0E7B" w:rsidP="008C67F6">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8C67F6" w:rsidRPr="00CD53C4">
        <w:rPr>
          <w:highlight w:val="cyan"/>
        </w:rPr>
        <w:t xml:space="preserve"> ,</w:t>
      </w:r>
    </w:p>
    <w:p w:rsidR="008C67F6" w:rsidRPr="00CD53C4" w:rsidRDefault="008C67F6" w:rsidP="008C67F6">
      <w:pPr>
        <w:rPr>
          <w:rFonts w:eastAsiaTheme="minorEastAsia" w:cs="v4.2.0"/>
          <w:highlight w:val="lightGray"/>
          <w:lang w:eastAsia="zh-CN"/>
        </w:rPr>
      </w:pPr>
      <w:proofErr w:type="gramStart"/>
      <w:r w:rsidRPr="00CD53C4">
        <w:rPr>
          <w:rFonts w:cs="v4.2.0"/>
          <w:highlight w:val="lightGray"/>
        </w:rPr>
        <w:t>where</w:t>
      </w:r>
      <w:proofErr w:type="gramEnd"/>
      <w:r w:rsidRPr="00CD53C4">
        <w:rPr>
          <w:rFonts w:cs="v4.2.0"/>
          <w:highlight w:val="lightGray"/>
        </w:rPr>
        <w:t xml:space="preserv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 1; </w:t>
      </w:r>
    </w:p>
    <w:p w:rsidR="008C67F6" w:rsidRPr="00CD53C4" w:rsidRDefault="008C67F6" w:rsidP="008C67F6">
      <w:pPr>
        <w:pStyle w:val="B10"/>
        <w:rPr>
          <w:highlight w:val="lightGray"/>
        </w:rPr>
      </w:pPr>
      <w:proofErr w:type="gramStart"/>
      <w:r w:rsidRPr="00CD53C4">
        <w:rPr>
          <w:highlight w:val="lightGray"/>
        </w:rPr>
        <w:t>and</w:t>
      </w:r>
      <w:proofErr w:type="gramEnd"/>
      <w:r w:rsidRPr="00CD53C4">
        <w:rPr>
          <w:highlight w:val="lightGray"/>
        </w:rPr>
        <w:t xml:space="preserve"> in FR2,</w:t>
      </w:r>
      <w:r w:rsidRPr="00CD53C4">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rFonts w:eastAsia="宋体" w:hint="eastAsia"/>
          <w:highlight w:val="lightGray"/>
          <w:lang w:eastAsia="zh-CN"/>
        </w:rPr>
        <w:t xml:space="preserve"> is </w:t>
      </w:r>
      <w:r w:rsidRPr="00CD53C4">
        <w:rPr>
          <w:highlight w:val="lightGray"/>
          <w:lang w:eastAsia="zh-CN"/>
        </w:rPr>
        <w:t xml:space="preserve">equal to the value reported </w:t>
      </w:r>
      <w:r w:rsidRPr="00CD53C4">
        <w:rPr>
          <w:rFonts w:hint="eastAsia"/>
          <w:highlight w:val="lightGray"/>
          <w:lang w:eastAsia="zh-CN"/>
        </w:rPr>
        <w:t xml:space="preserve">by the UE </w:t>
      </w:r>
      <w:r w:rsidRPr="00CD53C4">
        <w:rPr>
          <w:highlight w:val="lightGray"/>
          <w:lang w:eastAsia="zh-CN"/>
        </w:rPr>
        <w:t xml:space="preserve">in </w:t>
      </w:r>
      <w:r w:rsidRPr="00CD53C4">
        <w:rPr>
          <w:i/>
          <w:highlight w:val="lightGray"/>
          <w:lang w:eastAsia="zh-CN"/>
        </w:rPr>
        <w:t xml:space="preserve">supportedLowerRxBeamSweepingFactor-FR2 </w:t>
      </w:r>
      <w:r w:rsidRPr="00CD53C4">
        <w:rPr>
          <w:highlight w:val="lightGray"/>
          <w:lang w:eastAsia="zh-CN"/>
        </w:rPr>
        <w:t xml:space="preserve">if the UE </w:t>
      </w:r>
      <w:r w:rsidRPr="00CD53C4">
        <w:rPr>
          <w:rFonts w:hint="eastAsia"/>
          <w:highlight w:val="lightGray"/>
          <w:lang w:eastAsia="zh-CN"/>
        </w:rPr>
        <w:t xml:space="preserve">supports </w:t>
      </w:r>
      <w:r w:rsidRPr="00CD53C4">
        <w:rPr>
          <w:highlight w:val="lightGray"/>
          <w:lang w:eastAsia="zh-CN"/>
        </w:rPr>
        <w:t xml:space="preserve">the capability for the band containing positioning frequency layer </w:t>
      </w:r>
      <w:proofErr w:type="spellStart"/>
      <w:r w:rsidRPr="00CD53C4">
        <w:rPr>
          <w:highlight w:val="lightGray"/>
          <w:lang w:eastAsia="zh-CN"/>
        </w:rPr>
        <w:t>i</w:t>
      </w:r>
      <w:proofErr w:type="spellEnd"/>
      <w:r w:rsidRPr="00CD53C4">
        <w:rPr>
          <w:highlight w:val="lightGray"/>
          <w:lang w:eastAsia="zh-CN"/>
        </w:rPr>
        <w:t xml:space="preserve">, and </w:t>
      </w:r>
      <w:r w:rsidRPr="00CD53C4">
        <w:rPr>
          <w:rFonts w:hint="eastAsia"/>
          <w:highlight w:val="lightGray"/>
          <w:lang w:eastAsia="zh-CN"/>
        </w:rPr>
        <w:t xml:space="preserve">the </w:t>
      </w:r>
      <w:r w:rsidRPr="00CD53C4">
        <w:rPr>
          <w:highlight w:val="lightGray"/>
          <w:lang w:eastAsia="zh-CN"/>
        </w:rPr>
        <w:t xml:space="preserve">LMF indicates </w:t>
      </w:r>
      <w:r w:rsidRPr="00CD53C4">
        <w:rPr>
          <w:i/>
          <w:highlight w:val="lightGray"/>
          <w:lang w:eastAsia="zh-CN"/>
        </w:rPr>
        <w:t xml:space="preserve">lowerRxBeamSweepingFactor-FR2 </w:t>
      </w:r>
      <w:r w:rsidRPr="00CD53C4">
        <w:rPr>
          <w:highlight w:val="lightGray"/>
          <w:lang w:eastAsia="zh-CN"/>
        </w:rPr>
        <w:t xml:space="preserve">in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highlight w:val="lightGray"/>
          <w:lang w:eastAsia="zh-CN"/>
        </w:rPr>
        <w:t>.</w:t>
      </w:r>
      <w:r w:rsidRPr="00CD53C4">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D53C4">
        <w:rPr>
          <w:rFonts w:eastAsia="宋体"/>
          <w:bCs/>
          <w:highlight w:val="cyan"/>
          <w:lang w:eastAsia="zh-CN"/>
        </w:rPr>
        <w:t xml:space="preserve"> </w:t>
      </w:r>
      <w:proofErr w:type="gramStart"/>
      <w:r w:rsidRPr="00CD53C4">
        <w:rPr>
          <w:rFonts w:eastAsia="宋体" w:hint="eastAsia"/>
          <w:bCs/>
          <w:highlight w:val="cyan"/>
          <w:lang w:eastAsia="zh-CN"/>
        </w:rPr>
        <w:t>is</w:t>
      </w:r>
      <w:proofErr w:type="gramEnd"/>
      <w:r w:rsidRPr="00CD53C4">
        <w:rPr>
          <w:rFonts w:eastAsia="宋体" w:hint="eastAsia"/>
          <w:bCs/>
          <w:highlight w:val="cyan"/>
          <w:lang w:eastAsia="zh-CN"/>
        </w:rPr>
        <w:t xml:space="preserve"> </w:t>
      </w:r>
      <w:r w:rsidRPr="00CD53C4">
        <w:rPr>
          <w:highlight w:val="cyan"/>
          <w:lang w:eastAsia="zh-CN"/>
        </w:rPr>
        <w:t xml:space="preserve">equal to 8, </w:t>
      </w:r>
      <w:r w:rsidRPr="00CD53C4">
        <w:rPr>
          <w:highlight w:val="lightGray"/>
          <w:lang w:eastAsia="zh-CN"/>
        </w:rPr>
        <w:t>otherwise.</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carrier-specific scaling factor for NR PRS-based positioning measurements in </w:t>
      </w:r>
      <w:r w:rsidRPr="00CD53C4">
        <w:rPr>
          <w:rFonts w:hint="eastAsia"/>
          <w:highlight w:val="lightGray"/>
          <w:lang w:eastAsia="zh-CN"/>
        </w:rPr>
        <w:t xml:space="preserve">positioning </w:t>
      </w:r>
      <w:r w:rsidRPr="00CD53C4">
        <w:rPr>
          <w:highlight w:val="lightGray"/>
        </w:rPr>
        <w:t xml:space="preserve">frequency layer </w:t>
      </w:r>
      <w:proofErr w:type="spellStart"/>
      <w:r w:rsidRPr="00CD53C4">
        <w:rPr>
          <w:i/>
          <w:iCs/>
          <w:sz w:val="24"/>
          <w:szCs w:val="24"/>
          <w:highlight w:val="lightGray"/>
        </w:rPr>
        <w:t>i</w:t>
      </w:r>
      <w:proofErr w:type="spellEnd"/>
      <w:r w:rsidRPr="00CD53C4">
        <w:rPr>
          <w:i/>
          <w:iCs/>
          <w:highlight w:val="lightGray"/>
        </w:rPr>
        <w:t xml:space="preserve"> </w:t>
      </w:r>
      <w:r w:rsidRPr="00CD53C4">
        <w:rPr>
          <w:highlight w:val="lightGray"/>
        </w:rPr>
        <w:t>as defined in clause 9.1.5.2.</w:t>
      </w:r>
    </w:p>
    <w:p w:rsidR="008C67F6" w:rsidRPr="00CD53C4" w:rsidRDefault="008C67F6" w:rsidP="008C67F6">
      <w:pPr>
        <w:pStyle w:val="B10"/>
        <w:rPr>
          <w:rFonts w:eastAsia="宋体"/>
          <w:highlight w:val="lightGray"/>
        </w:rPr>
      </w:pPr>
      <w:r w:rsidRPr="00CD53C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CD53C4">
        <w:rPr>
          <w:rFonts w:eastAsia="宋体"/>
          <w:highlight w:val="lightGray"/>
        </w:rPr>
        <w:t xml:space="preserve"> </w:t>
      </w:r>
      <w:proofErr w:type="gramStart"/>
      <w:r w:rsidRPr="00CD53C4">
        <w:rPr>
          <w:rFonts w:eastAsia="宋体"/>
          <w:highlight w:val="lightGray"/>
        </w:rPr>
        <w:t>is</w:t>
      </w:r>
      <w:proofErr w:type="gramEnd"/>
      <w:r w:rsidRPr="00CD53C4">
        <w:rPr>
          <w:rFonts w:eastAsia="宋体"/>
          <w:highlight w:val="lightGray"/>
        </w:rPr>
        <w:t xml:space="preserve"> the scaling factor for measurement of same PRS resource with multiple Rx TEGs.</w:t>
      </w:r>
    </w:p>
    <w:p w:rsidR="008C67F6" w:rsidRPr="00CD53C4" w:rsidRDefault="008C67F6" w:rsidP="008C67F6">
      <w:pPr>
        <w:pStyle w:val="B20"/>
        <w:rPr>
          <w:rFonts w:eastAsia="MS Mincho"/>
          <w:highlight w:val="lightGray"/>
        </w:rPr>
      </w:pPr>
      <w:r w:rsidRPr="00585DDB">
        <w:rPr>
          <w:bCs/>
          <w:highlight w:val="lightGray"/>
          <w:lang w:eastAsia="zh-CN"/>
        </w:rPr>
        <w:lastRenderedPageBreak/>
        <w:tab/>
      </w:r>
      <w:bookmarkStart w:id="32" w:name="OLE_LINK15"/>
      <w:bookmarkStart w:id="33" w:name="OLE_LINK16"/>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585DDB">
        <w:rPr>
          <w:rFonts w:eastAsia="MS Mincho"/>
          <w:highlight w:val="lightGray"/>
        </w:rPr>
        <w:t>=1</w:t>
      </w:r>
      <w:bookmarkEnd w:id="32"/>
      <w:bookmarkEnd w:id="33"/>
      <w:r w:rsidRPr="00585DDB">
        <w:rPr>
          <w:rFonts w:eastAsia="MS Mincho"/>
          <w:highlight w:val="lightGray"/>
        </w:rPr>
        <w:t xml:space="preserve"> </w:t>
      </w:r>
      <w:r w:rsidRPr="00585DDB">
        <w:rPr>
          <w:highlight w:val="lightGray"/>
          <w:lang w:eastAsia="zh-CN"/>
        </w:rPr>
        <w:t>if UE is not</w:t>
      </w:r>
      <w:r w:rsidRPr="00585DDB">
        <w:rPr>
          <w:rFonts w:hint="eastAsia"/>
          <w:highlight w:val="lightGray"/>
          <w:lang w:eastAsia="zh-CN"/>
        </w:rPr>
        <w:t xml:space="preserve"> </w:t>
      </w:r>
      <w:r w:rsidRPr="00585DDB">
        <w:rPr>
          <w:highlight w:val="lightGray"/>
          <w:lang w:eastAsia="zh-CN"/>
        </w:rPr>
        <w:t>requested by LMF to measure a PRS resource with multiple Rx TEGs via</w:t>
      </w:r>
      <w:r w:rsidRPr="00585DDB">
        <w:rPr>
          <w:rFonts w:cs="v4.2.0"/>
          <w:highlight w:val="lightGray"/>
        </w:rPr>
        <w:t xml:space="preserve"> </w:t>
      </w:r>
      <w:r w:rsidRPr="00585DDB">
        <w:rPr>
          <w:i/>
          <w:iCs/>
          <w:snapToGrid w:val="0"/>
          <w:highlight w:val="lightGray"/>
        </w:rPr>
        <w:t>measureSameD</w:t>
      </w:r>
      <w:r w:rsidRPr="00CD53C4">
        <w:rPr>
          <w:i/>
          <w:iCs/>
          <w:snapToGrid w:val="0"/>
          <w:highlight w:val="lightGray"/>
        </w:rPr>
        <w:t>L-PRS-ResourceWithDifferentRxTEGs-r17</w:t>
      </w:r>
      <w:r w:rsidRPr="00CD53C4">
        <w:rPr>
          <w:snapToGrid w:val="0"/>
          <w:highlight w:val="lightGray"/>
        </w:rPr>
        <w:t xml:space="preserve"> [34]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w:t>
      </w:r>
    </w:p>
    <w:p w:rsidR="008C67F6" w:rsidRPr="00CD53C4" w:rsidRDefault="008C67F6" w:rsidP="008C67F6">
      <w:pPr>
        <w:pStyle w:val="B10"/>
        <w:rPr>
          <w:rFonts w:eastAsia="宋体"/>
          <w:highlight w:val="lightGray"/>
          <w:lang w:eastAsia="zh-CN"/>
        </w:rPr>
      </w:pPr>
      <w:r w:rsidRPr="00CD53C4">
        <w:rPr>
          <w:rFonts w:eastAsia="宋体"/>
          <w:highlight w:val="lightGray"/>
          <w:lang w:eastAsia="zh-CN"/>
        </w:rPr>
        <w:tab/>
      </w:r>
      <w:proofErr w:type="gramStart"/>
      <w:r w:rsidRPr="00CD53C4">
        <w:rPr>
          <w:rFonts w:eastAsia="宋体"/>
          <w:highlight w:val="lightGray"/>
          <w:lang w:eastAsia="zh-CN"/>
        </w:rPr>
        <w:t>otherwise</w:t>
      </w:r>
      <w:proofErr w:type="gramEnd"/>
      <w:r w:rsidRPr="00CD53C4">
        <w:rPr>
          <w:rFonts w:eastAsia="宋体"/>
          <w:highlight w:val="lightGray"/>
          <w:lang w:eastAsia="zh-CN"/>
        </w:rPr>
        <w:t>,</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sub>
        </m:sSub>
      </m:oMath>
      <w:r w:rsidRPr="00585DDB">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CD53C4">
        <w:rPr>
          <w:rFonts w:hint="eastAsia"/>
          <w:highlight w:val="lightGray"/>
          <w:lang w:eastAsia="zh-CN"/>
        </w:rPr>
        <w:t>,</w:t>
      </w:r>
      <w:r w:rsidRPr="00CD53C4">
        <w:rPr>
          <w:highlight w:val="lightGray"/>
          <w:lang w:eastAsia="zh-CN"/>
        </w:rPr>
        <w:t xml:space="preserve"> if UE is not capable of receiving same DL PRS resource simultaneously from multiple Rx TEGs</w:t>
      </w:r>
      <w:r w:rsidRPr="00CD53C4">
        <w:rPr>
          <w:rFonts w:eastAsia="MS Mincho"/>
          <w:highlight w:val="lightGray"/>
        </w:rPr>
        <w:t xml:space="preserve">, and </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CD53C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CD53C4">
        <w:rPr>
          <w:highlight w:val="lightGray"/>
          <w:lang w:eastAsia="zh-CN"/>
        </w:rPr>
        <w:t xml:space="preserve"> if</w:t>
      </w:r>
      <w:r w:rsidRPr="00CD53C4">
        <w:rPr>
          <w:highlight w:val="lightGray"/>
        </w:rPr>
        <w:t xml:space="preserve"> </w:t>
      </w:r>
      <w:r w:rsidRPr="00CD53C4">
        <w:rPr>
          <w:highlight w:val="lightGray"/>
          <w:lang w:eastAsia="zh-CN"/>
        </w:rPr>
        <w:t>UE is capable of receiving the same DL PRS resource simultaneously from multiple Rx TEGs</w:t>
      </w:r>
      <w:r w:rsidRPr="00CD53C4">
        <w:rPr>
          <w:rFonts w:eastAsia="MS Mincho"/>
          <w:highlight w:val="lightGray"/>
        </w:rPr>
        <w:t>.</w:t>
      </w:r>
    </w:p>
    <w:p w:rsidR="008C67F6" w:rsidRPr="00CD53C4" w:rsidRDefault="008C67F6" w:rsidP="008C67F6">
      <w:pPr>
        <w:pStyle w:val="B10"/>
        <w:rPr>
          <w:rFonts w:eastAsia="MS Mincho"/>
          <w:highlight w:val="lightGray"/>
        </w:rPr>
      </w:pPr>
      <w:r w:rsidRPr="00CD53C4">
        <w:rPr>
          <w:rFonts w:eastAsia="宋体"/>
          <w:bCs/>
          <w:highlight w:val="lightGray"/>
          <w:lang w:eastAsia="zh-CN"/>
        </w:rPr>
        <w:tab/>
      </w:r>
      <w:proofErr w:type="gramStart"/>
      <w:r w:rsidRPr="00CD53C4">
        <w:rPr>
          <w:rFonts w:eastAsia="MS Mincho"/>
          <w:highlight w:val="lightGray"/>
        </w:rPr>
        <w:t>where</w:t>
      </w:r>
      <w:proofErr w:type="gramEnd"/>
    </w:p>
    <w:p w:rsidR="008C67F6" w:rsidRPr="00CD53C4" w:rsidRDefault="008C67F6" w:rsidP="008C67F6">
      <w:pPr>
        <w:pStyle w:val="B20"/>
        <w:rPr>
          <w:rFonts w:eastAsia="MS Mincho"/>
          <w:highlight w:val="lightGray"/>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CD53C4">
        <w:rPr>
          <w:rFonts w:eastAsia="MS Mincho"/>
          <w:highlight w:val="lightGray"/>
        </w:rPr>
        <w:t xml:space="preserve"> is the number of Rx TEGs with which UE is requested to measure a PRS resource indicated via </w:t>
      </w:r>
      <w:r w:rsidRPr="00CD53C4">
        <w:rPr>
          <w:rFonts w:eastAsia="MS Mincho"/>
          <w:i/>
          <w:highlight w:val="lightGray"/>
        </w:rPr>
        <w:t xml:space="preserve">measureSameDL-PRS-ResourceWithDifferentRxTEGs-r17 </w:t>
      </w:r>
      <w:r w:rsidRPr="00CD53C4">
        <w:rPr>
          <w:snapToGrid w:val="0"/>
          <w:highlight w:val="lightGray"/>
        </w:rPr>
        <w:t xml:space="preserve">[34]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 xml:space="preserve">, and </w:t>
      </w:r>
      <w:r w:rsidRPr="00585DDB">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85DDB">
        <w:rPr>
          <w:rFonts w:eastAsia="MS Mincho"/>
          <w:highlight w:val="cyan"/>
        </w:rPr>
        <w:t xml:space="preserve"> is the maximum number of Rx TEGs with which UE can support to measure the same PRS resource as reported in </w:t>
      </w:r>
      <w:r w:rsidRPr="00585DDB">
        <w:rPr>
          <w:rFonts w:eastAsia="MS Mincho"/>
          <w:i/>
          <w:highlight w:val="cyan"/>
        </w:rPr>
        <w:t>NR-UE-TEG-Capability</w:t>
      </w:r>
      <w:r w:rsidRPr="00CD53C4">
        <w:rPr>
          <w:rFonts w:eastAsia="MS Mincho"/>
          <w:highlight w:val="lightGray"/>
        </w:rPr>
        <w:t>, and</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CD53C4">
        <w:rPr>
          <w:rFonts w:eastAsia="MS Mincho"/>
          <w:highlight w:val="lightGray"/>
        </w:rPr>
        <w:t xml:space="preserve"> </w:t>
      </w:r>
      <w:proofErr w:type="gramStart"/>
      <w:r w:rsidRPr="00CD53C4">
        <w:rPr>
          <w:rFonts w:eastAsia="MS Mincho"/>
          <w:highlight w:val="lightGray"/>
        </w:rPr>
        <w:t>is</w:t>
      </w:r>
      <w:proofErr w:type="gramEnd"/>
      <w:r w:rsidRPr="00CD53C4">
        <w:rPr>
          <w:rFonts w:eastAsia="MS Mincho"/>
          <w:highlight w:val="lightGray"/>
        </w:rPr>
        <w:t xml:space="preserve"> the number of Rx TEGs UE can measure simultaneously which is reported via</w:t>
      </w:r>
      <w:r w:rsidRPr="00CD53C4">
        <w:rPr>
          <w:snapToGrid w:val="0"/>
          <w:highlight w:val="lightGray"/>
        </w:rPr>
        <w:t xml:space="preserve"> </w:t>
      </w:r>
      <w:proofErr w:type="spellStart"/>
      <w:r w:rsidRPr="00CD53C4">
        <w:rPr>
          <w:i/>
          <w:snapToGrid w:val="0"/>
          <w:highlight w:val="lightGray"/>
        </w:rPr>
        <w:t>measureSameDL</w:t>
      </w:r>
      <w:proofErr w:type="spellEnd"/>
      <w:r w:rsidRPr="00CD53C4">
        <w:rPr>
          <w:i/>
          <w:snapToGrid w:val="0"/>
          <w:highlight w:val="lightGray"/>
        </w:rPr>
        <w:t>-PRS-</w:t>
      </w:r>
      <w:proofErr w:type="spellStart"/>
      <w:r w:rsidRPr="00CD53C4">
        <w:rPr>
          <w:i/>
          <w:snapToGrid w:val="0"/>
          <w:highlight w:val="lightGray"/>
        </w:rPr>
        <w:t>ResourceWithDifferentRxTEGsSimul</w:t>
      </w:r>
      <w:proofErr w:type="spellEnd"/>
      <w:r w:rsidRPr="00CD53C4">
        <w:rPr>
          <w:rFonts w:eastAsia="MS Mincho"/>
          <w:highlight w:val="lightGray"/>
        </w:rPr>
        <w:t xml:space="preserve">. </w:t>
      </w:r>
    </w:p>
    <w:p w:rsidR="008C67F6" w:rsidRPr="00CD53C4" w:rsidRDefault="008C67F6" w:rsidP="008C67F6">
      <w:pPr>
        <w:pStyle w:val="B10"/>
        <w:rPr>
          <w:highlight w:val="lightGray"/>
          <w:lang w:eastAsia="zh-CN"/>
        </w:rPr>
      </w:pPr>
      <w:r w:rsidRPr="00CD53C4">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a scaling factor for </w:t>
      </w:r>
      <w:r w:rsidRPr="00CD53C4">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available</w:t>
      </w:r>
      <w:proofErr w:type="spellEnd"/>
      <w:r w:rsidRPr="00CD53C4">
        <w:rPr>
          <w:bCs/>
          <w:highlight w:val="lightGray"/>
          <w:lang w:eastAsia="zh-CN"/>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1 </w:t>
      </w:r>
      <w:r w:rsidRPr="00CD53C4">
        <w:rPr>
          <w:bCs/>
          <w:highlight w:val="lightGray"/>
          <w:lang w:eastAsia="zh-CN"/>
        </w:rPr>
        <w:t>for UE not configured with concurrent measurement gap</w:t>
      </w:r>
      <w:r w:rsidRPr="00CD53C4">
        <w:rPr>
          <w:highlight w:val="lightGray"/>
          <w:lang w:eastAsia="zh-CN"/>
        </w:rPr>
        <w:t>.</w:t>
      </w:r>
    </w:p>
    <w:p w:rsidR="008C67F6" w:rsidRPr="00CD53C4" w:rsidRDefault="008C67F6" w:rsidP="008C67F6">
      <w:pPr>
        <w:pStyle w:val="B20"/>
        <w:rPr>
          <w:highlight w:val="lightGray"/>
          <w:lang w:eastAsia="zh-CN"/>
        </w:rPr>
      </w:pPr>
      <w:r w:rsidRPr="00CD53C4">
        <w:rPr>
          <w:highlight w:val="lightGray"/>
          <w:lang w:eastAsia="zh-CN"/>
        </w:rPr>
        <w:t>-</w:t>
      </w:r>
      <w:r w:rsidRPr="00CD53C4">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CD53C4">
        <w:rPr>
          <w:highlight w:val="lightGray"/>
          <w:vertAlign w:val="subscript"/>
          <w:lang w:eastAsia="zh-CN"/>
        </w:rPr>
        <w:t xml:space="preserve">,  </w:t>
      </w:r>
      <w:proofErr w:type="spellStart"/>
      <w:r w:rsidRPr="00CD53C4">
        <w:rPr>
          <w:highlight w:val="lightGray"/>
          <w:lang w:eastAsia="zh-CN"/>
        </w:rPr>
        <w:t>MGRP_max</w:t>
      </w:r>
      <w:proofErr w:type="spellEnd"/>
      <w:r w:rsidRPr="00CD53C4">
        <w:rPr>
          <w:highlight w:val="lightGray"/>
          <w:lang w:eastAsia="zh-CN"/>
        </w:rPr>
        <w:t xml:space="preserve">), where MGRP max is the maximum MGRP across all configured per-UE MG and per-FR MG within the same FR as the </w:t>
      </w:r>
      <w:proofErr w:type="spellStart"/>
      <w:r w:rsidRPr="00CD53C4">
        <w:rPr>
          <w:highlight w:val="lightGray"/>
          <w:lang w:eastAsia="zh-CN"/>
        </w:rPr>
        <w:t>positioining</w:t>
      </w:r>
      <w:proofErr w:type="spellEnd"/>
      <w:r w:rsidRPr="00CD53C4">
        <w:rPr>
          <w:highlight w:val="lightGray"/>
          <w:lang w:eastAsia="zh-CN"/>
        </w:rPr>
        <w:t xml:space="preserve"> frequency layer, and starting at the beginning of any </w:t>
      </w:r>
      <w:r w:rsidRPr="00CD53C4">
        <w:rPr>
          <w:rFonts w:hint="eastAsia"/>
          <w:highlight w:val="lightGray"/>
          <w:lang w:eastAsia="zh-CN"/>
        </w:rPr>
        <w:t xml:space="preserve">associated </w:t>
      </w:r>
      <w:r w:rsidRPr="00CD53C4">
        <w:rPr>
          <w:highlight w:val="lightGray"/>
          <w:lang w:eastAsia="zh-CN"/>
        </w:rPr>
        <w:t xml:space="preserve">gap occasions covering the PRS occasion: </w:t>
      </w:r>
    </w:p>
    <w:p w:rsidR="008C67F6" w:rsidRPr="00CD53C4" w:rsidRDefault="008C67F6" w:rsidP="008C67F6">
      <w:pPr>
        <w:pStyle w:val="B30"/>
        <w:rPr>
          <w:highlight w:val="lightGray"/>
          <w:lang w:eastAsia="zh-CN"/>
        </w:rPr>
      </w:pPr>
      <w:r w:rsidRPr="00CD53C4">
        <w:rPr>
          <w:bCs/>
          <w:highlight w:val="lightGray"/>
          <w:lang w:eastAsia="zh-CN"/>
        </w:rPr>
        <w:t>-</w:t>
      </w:r>
      <w:r w:rsidRPr="00CD53C4">
        <w:rPr>
          <w:bCs/>
          <w:highlight w:val="lightGray"/>
          <w:lang w:eastAsia="zh-CN"/>
        </w:rPr>
        <w:tab/>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is the total number of </w:t>
      </w:r>
      <w:r w:rsidRPr="00CD53C4">
        <w:rPr>
          <w:highlight w:val="lightGray"/>
          <w:lang w:eastAsia="zh-CN"/>
        </w:rPr>
        <w:t xml:space="preserve">associated gap occasions covering </w:t>
      </w:r>
      <w:r w:rsidRPr="00CD53C4">
        <w:rPr>
          <w:bCs/>
          <w:highlight w:val="lightGray"/>
          <w:lang w:eastAsia="zh-CN"/>
        </w:rPr>
        <w:t xml:space="preserve">PRS occasions within the window, </w:t>
      </w:r>
      <w:r w:rsidRPr="00CD53C4">
        <w:rPr>
          <w:rFonts w:hint="eastAsia"/>
          <w:highlight w:val="lightGray"/>
          <w:lang w:eastAsia="zh-CN"/>
        </w:rPr>
        <w:t>including those overlapped</w:t>
      </w:r>
      <w:r w:rsidRPr="00CD53C4">
        <w:rPr>
          <w:highlight w:val="lightGray"/>
          <w:lang w:eastAsia="zh-CN"/>
        </w:rPr>
        <w:t xml:space="preserve"> with other MG occasions within</w:t>
      </w:r>
      <w:r w:rsidRPr="00CD53C4">
        <w:rPr>
          <w:bCs/>
          <w:highlight w:val="lightGray"/>
          <w:lang w:eastAsia="zh-CN"/>
        </w:rPr>
        <w:t xml:space="preserve"> the window, and</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is the number of non-dropped associated gap occasions covering PRS occasions within the window W, after further accounting for MG collisions by applying the selected gap collision rule </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t xml:space="preserve">Requirements do not apply if </w:t>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=0.</w:t>
      </w:r>
    </w:p>
    <w:p w:rsidR="008C67F6" w:rsidRPr="00CD53C4" w:rsidRDefault="008C67F6" w:rsidP="008C67F6">
      <w:pPr>
        <w:pStyle w:val="B10"/>
        <w:rPr>
          <w:highlight w:val="lightGray"/>
          <w:lang w:eastAsia="zh-CN"/>
        </w:rPr>
      </w:pPr>
      <w:r w:rsidRPr="00CD53C4">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maximum number of DL PRS resources in positioning frequency layer</w:t>
      </w:r>
      <w:r w:rsidRPr="00CD53C4">
        <w:rPr>
          <w:i/>
          <w:iCs/>
          <w:highlight w:val="lightGray"/>
        </w:rPr>
        <w:t xml:space="preserve"> </w:t>
      </w:r>
      <w:proofErr w:type="spellStart"/>
      <w:r w:rsidRPr="00CD53C4">
        <w:rPr>
          <w:i/>
          <w:iCs/>
          <w:highlight w:val="lightGray"/>
        </w:rPr>
        <w:t>i</w:t>
      </w:r>
      <w:proofErr w:type="spellEnd"/>
      <w:r w:rsidRPr="00CD53C4">
        <w:rPr>
          <w:highlight w:val="lightGray"/>
        </w:rPr>
        <w:t xml:space="preserve"> configured in a slot. </w:t>
      </w:r>
    </w:p>
    <w:p w:rsidR="008C67F6" w:rsidRPr="00CD53C4" w:rsidRDefault="008C67F6" w:rsidP="008C67F6">
      <w:pPr>
        <w:pStyle w:val="B10"/>
        <w:ind w:leftChars="151" w:left="586" w:hangingChars="142"/>
        <w:rPr>
          <w:highlight w:val="lightGray"/>
          <w:lang w:eastAsia="zh-CN"/>
        </w:rPr>
      </w:pPr>
      <w:r w:rsidRPr="00CD53C4">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rFonts w:hint="eastAsia"/>
          <w:iCs/>
          <w:highlight w:val="lightGray"/>
          <w:lang w:eastAsia="zh-CN"/>
        </w:rPr>
        <w:t xml:space="preserve"> is </w:t>
      </w:r>
      <w:r w:rsidRPr="00CD53C4">
        <w:rPr>
          <w:iCs/>
          <w:highlight w:val="lightGray"/>
          <w:lang w:eastAsia="zh-CN"/>
        </w:rPr>
        <w:t xml:space="preserve">the time duration of available PRS in the positioning frequency layer </w:t>
      </w:r>
      <w:proofErr w:type="spellStart"/>
      <w:r w:rsidRPr="00CD53C4">
        <w:rPr>
          <w:iCs/>
          <w:highlight w:val="lightGray"/>
          <w:lang w:eastAsia="zh-CN"/>
        </w:rPr>
        <w:t>i</w:t>
      </w:r>
      <w:proofErr w:type="spellEnd"/>
      <w:r w:rsidRPr="00CD53C4">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CD53C4">
        <w:rPr>
          <w:iCs/>
          <w:highlight w:val="lightGray"/>
          <w:lang w:eastAsia="zh-CN"/>
        </w:rPr>
        <w:t>, and is calculated in the same way as PRS duration K defined in clause 5.1.6.5 of TS 38.214 [26]</w:t>
      </w:r>
      <w:r w:rsidRPr="00CD53C4">
        <w:rPr>
          <w:rFonts w:hint="eastAsia"/>
          <w:iCs/>
          <w:highlight w:val="lightGray"/>
          <w:lang w:eastAsia="zh-CN"/>
        </w:rPr>
        <w:t xml:space="preserve">. </w:t>
      </w:r>
      <w:r w:rsidRPr="00CD53C4">
        <w:rPr>
          <w:iCs/>
          <w:highlight w:val="lightGray"/>
          <w:lang w:eastAsia="zh-CN"/>
        </w:rPr>
        <w:t xml:space="preserve">For calculation </w:t>
      </w:r>
      <w:proofErr w:type="gramStart"/>
      <w:r w:rsidRPr="00CD53C4">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iCs/>
          <w:highlight w:val="lightGray"/>
          <w:lang w:eastAsia="zh-CN"/>
        </w:rPr>
        <w:t>, only the PRS resources unmuted and fully or partially overlapped with MG are considered.</w:t>
      </w:r>
    </w:p>
    <w:p w:rsidR="008C67F6" w:rsidRPr="00CD53C4" w:rsidRDefault="008C67F6" w:rsidP="008C67F6">
      <w:pPr>
        <w:ind w:left="568" w:hanging="284"/>
        <w:rPr>
          <w:highlight w:val="lightGray"/>
        </w:rPr>
      </w:pPr>
      <w:r w:rsidRPr="00CD53C4">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number of PRS RSTD measurement samples, where</w:t>
      </w:r>
    </w:p>
    <w:p w:rsidR="008C67F6" w:rsidRPr="00CD53C4" w:rsidRDefault="008C67F6" w:rsidP="008C67F6">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1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w:t>
      </w:r>
      <w:r w:rsidRPr="00CD53C4">
        <w:rPr>
          <w:highlight w:val="lightGray"/>
          <w:lang w:eastAsia="zh-CN"/>
        </w:rPr>
        <w:t xml:space="preserve"> </w:t>
      </w:r>
      <w:r w:rsidRPr="00CD53C4">
        <w:rPr>
          <w:highlight w:val="lightGray"/>
        </w:rPr>
        <w:t>meets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 xml:space="preserve">PRS bandwidth is within the active BWP and </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highlight w:val="lightGray"/>
        </w:rPr>
      </w:pPr>
      <w:r w:rsidRPr="00CD53C4">
        <w:rPr>
          <w:rFonts w:cs="v4.2.0"/>
          <w:highlight w:val="lightGray"/>
        </w:rPr>
        <w:lastRenderedPageBreak/>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[2]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 does not meet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PRS bandwidth is within the active BWP and</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rFonts w:eastAsia="Calibri"/>
          <w:sz w:val="18"/>
          <w:szCs w:val="18"/>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4 otherwise.</w:t>
      </w:r>
    </w:p>
    <w:p w:rsidR="008C67F6" w:rsidRPr="00CD53C4" w:rsidRDefault="00DF0E7B" w:rsidP="008C67F6">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8C67F6" w:rsidRPr="00CD53C4">
        <w:rPr>
          <w:rFonts w:ascii="Cambria Math" w:eastAsiaTheme="minorEastAsia" w:hAnsi="Cambria Math"/>
          <w:i/>
          <w:highlight w:val="lightGray"/>
        </w:rPr>
        <w:t xml:space="preserve"> </w:t>
      </w:r>
      <w:proofErr w:type="gramStart"/>
      <w:r w:rsidR="008C67F6" w:rsidRPr="00CD53C4">
        <w:rPr>
          <w:rFonts w:eastAsiaTheme="minorEastAsia"/>
          <w:highlight w:val="lightGray"/>
        </w:rPr>
        <w:t>is</w:t>
      </w:r>
      <w:proofErr w:type="gramEnd"/>
      <w:r w:rsidR="008C67F6" w:rsidRPr="00CD53C4">
        <w:rPr>
          <w:rFonts w:eastAsiaTheme="minorEastAsia"/>
          <w:highlight w:val="lightGray"/>
        </w:rPr>
        <w:t xml:space="preserve"> the measurement duration for the last PRS RSTD sample in positioning frequency layer</w:t>
      </w:r>
      <w:r w:rsidR="008C67F6" w:rsidRPr="00CD53C4">
        <w:rPr>
          <w:rFonts w:eastAsiaTheme="minorEastAsia"/>
          <w:i/>
          <w:iCs/>
          <w:highlight w:val="lightGray"/>
        </w:rPr>
        <w:t xml:space="preserve"> </w:t>
      </w:r>
      <w:proofErr w:type="spellStart"/>
      <w:r w:rsidR="008C67F6" w:rsidRPr="00CD53C4">
        <w:rPr>
          <w:rFonts w:eastAsiaTheme="minorEastAsia"/>
          <w:i/>
          <w:iCs/>
          <w:highlight w:val="lightGray"/>
        </w:rPr>
        <w:t>i</w:t>
      </w:r>
      <w:proofErr w:type="spellEnd"/>
      <w:r w:rsidR="008C67F6" w:rsidRPr="00CD53C4">
        <w:rPr>
          <w:rFonts w:eastAsiaTheme="minorEastAsia"/>
          <w:highlight w:val="lightGray"/>
        </w:rPr>
        <w:t xml:space="preserve">, including the </w:t>
      </w:r>
    </w:p>
    <w:p w:rsidR="008C67F6" w:rsidRPr="00CD53C4" w:rsidRDefault="008C67F6" w:rsidP="008C67F6">
      <w:pPr>
        <w:ind w:leftChars="300" w:left="600"/>
        <w:rPr>
          <w:rFonts w:eastAsiaTheme="minorEastAsia"/>
          <w:highlight w:val="lightGray"/>
          <w:lang w:eastAsia="zh-CN"/>
        </w:rPr>
      </w:pPr>
      <w:proofErr w:type="gramStart"/>
      <w:r w:rsidRPr="00CD53C4">
        <w:rPr>
          <w:rFonts w:eastAsiaTheme="minorEastAsia"/>
          <w:highlight w:val="lightGray"/>
        </w:rPr>
        <w:t>sampling</w:t>
      </w:r>
      <w:proofErr w:type="gramEnd"/>
      <w:r w:rsidRPr="00CD53C4">
        <w:rPr>
          <w:rFonts w:eastAsiaTheme="minorEastAsia"/>
          <w:highlight w:val="lightGray"/>
        </w:rPr>
        <w:t xml:space="preserve"> time and processing time. If </w:t>
      </w:r>
      <w:r w:rsidRPr="00CD53C4">
        <w:rPr>
          <w:rFonts w:eastAsiaTheme="minorEastAsia"/>
          <w:bCs/>
          <w:highlight w:val="lightGray"/>
          <w:lang w:val="en-US" w:eastAsia="zh-CN"/>
        </w:rPr>
        <w:t xml:space="preserve">all of the PRS resources to be measured are available in the same MG occasion during </w:t>
      </w:r>
      <w:proofErr w:type="spellStart"/>
      <w:r w:rsidRPr="00CD53C4">
        <w:rPr>
          <w:rFonts w:eastAsiaTheme="minorEastAsia"/>
          <w:bCs/>
          <w:highlight w:val="lightGray"/>
          <w:lang w:val="en-US" w:eastAsia="zh-CN"/>
        </w:rPr>
        <w:t>T</w:t>
      </w:r>
      <w:r w:rsidRPr="00CD53C4">
        <w:rPr>
          <w:rFonts w:eastAsiaTheme="minorEastAsia"/>
          <w:bCs/>
          <w:highlight w:val="lightGray"/>
          <w:vertAlign w:val="subscript"/>
          <w:lang w:val="en-US" w:eastAsia="zh-CN"/>
        </w:rPr>
        <w:t>availabe</w:t>
      </w:r>
      <w:proofErr w:type="spellEnd"/>
      <w:r w:rsidRPr="00CD53C4">
        <w:rPr>
          <w:rFonts w:eastAsiaTheme="minorEastAsia"/>
          <w:bCs/>
          <w:highlight w:val="lightGray"/>
          <w:lang w:val="en-US" w:eastAsia="zh-CN"/>
        </w:rPr>
        <w:t>,</w:t>
      </w:r>
      <w:r w:rsidRPr="00CD53C4">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+MGL</w:t>
      </w:r>
      <w:r w:rsidRPr="00CD53C4">
        <w:rPr>
          <w:rFonts w:eastAsiaTheme="minorEastAsia"/>
          <w:bCs/>
          <w:highlight w:val="lightGray"/>
          <w:lang w:eastAsia="zh-CN"/>
        </w:rPr>
        <w:t xml:space="preserve">. </w:t>
      </w:r>
      <w:r w:rsidRPr="00CD53C4">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w:t>
      </w:r>
      <w:proofErr w:type="gramStart"/>
      <w:r w:rsidRPr="00CD53C4">
        <w:rPr>
          <w:rFonts w:eastAsiaTheme="minorEastAsia"/>
          <w:bCs/>
          <w:highlight w:val="lightGray"/>
        </w:rPr>
        <w:t xml:space="preserve">+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w:proofErr w:type="gramEnd"/>
          </m:sub>
        </m:sSub>
      </m:oMath>
      <w:r w:rsidRPr="00CD53C4">
        <w:rPr>
          <w:rFonts w:eastAsiaTheme="minorEastAsia"/>
          <w:highlight w:val="lightGray"/>
        </w:rPr>
        <w:t xml:space="preserve"> ,</w:t>
      </w:r>
    </w:p>
    <w:p w:rsidR="008C67F6" w:rsidRPr="00CD53C4" w:rsidRDefault="008C67F6" w:rsidP="008C67F6">
      <w:pPr>
        <w:ind w:leftChars="300" w:left="600"/>
        <w:rPr>
          <w:rFonts w:eastAsiaTheme="minorEastAsia"/>
          <w:highlight w:val="lightGray"/>
          <w:lang w:eastAsia="zh-CN"/>
        </w:rPr>
      </w:pPr>
    </w:p>
    <w:p w:rsidR="008C67F6" w:rsidRPr="00CD53C4" w:rsidRDefault="008C67F6" w:rsidP="008C67F6">
      <w:pPr>
        <w:ind w:left="568" w:hanging="284"/>
        <w:rPr>
          <w:rFonts w:eastAsiaTheme="minorEastAsia"/>
          <w:i/>
          <w:iCs/>
          <w:sz w:val="18"/>
          <w:szCs w:val="18"/>
          <w:highlight w:val="lightGray"/>
          <w:lang w:eastAsia="zh-CN"/>
        </w:rPr>
      </w:pPr>
      <w:r w:rsidRPr="00CD53C4">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CD53C4">
        <w:rPr>
          <w:rFonts w:eastAsiaTheme="minorEastAsia"/>
          <w:bCs/>
          <w:iCs/>
          <w:highlight w:val="lightGray"/>
          <w:lang w:eastAsia="zh-CN"/>
        </w:rPr>
        <w:t xml:space="preserve"> </w:t>
      </w:r>
      <w:proofErr w:type="gramStart"/>
      <w:r w:rsidRPr="00CD53C4">
        <w:rPr>
          <w:rFonts w:eastAsiaTheme="minorEastAsia"/>
          <w:highlight w:val="lightGray"/>
        </w:rPr>
        <w:t>is</w:t>
      </w:r>
      <w:proofErr w:type="gramEnd"/>
      <w:r w:rsidRPr="00CD53C4">
        <w:rPr>
          <w:rFonts w:eastAsiaTheme="minorEastAsia"/>
          <w:highlight w:val="lightGray"/>
        </w:rPr>
        <w:t xml:space="preserve"> the periodicity of the </w:t>
      </w:r>
      <w:r w:rsidRPr="00CD53C4">
        <w:rPr>
          <w:rFonts w:eastAsiaTheme="minorEastAsia" w:hint="eastAsia"/>
          <w:highlight w:val="lightGray"/>
          <w:lang w:eastAsia="zh-CN"/>
        </w:rPr>
        <w:t>PRS RSTD</w:t>
      </w:r>
      <w:r w:rsidRPr="00CD53C4">
        <w:rPr>
          <w:rFonts w:eastAsiaTheme="minorEastAsia"/>
          <w:highlight w:val="lightGray"/>
        </w:rPr>
        <w:t xml:space="preserve"> measurement in </w:t>
      </w:r>
      <w:r w:rsidRPr="00CD53C4">
        <w:rPr>
          <w:rFonts w:eastAsiaTheme="minorEastAsia" w:hint="eastAsia"/>
          <w:highlight w:val="lightGray"/>
          <w:lang w:eastAsia="zh-CN"/>
        </w:rPr>
        <w:t xml:space="preserve">positioning </w:t>
      </w:r>
      <w:r w:rsidRPr="00CD53C4">
        <w:rPr>
          <w:rFonts w:eastAsiaTheme="minorEastAsia"/>
          <w:highlight w:val="lightGray"/>
          <w:lang w:eastAsia="zh-CN"/>
        </w:rPr>
        <w:t xml:space="preserve">frequency layer </w:t>
      </w:r>
      <w:proofErr w:type="spellStart"/>
      <w:r w:rsidRPr="00CD53C4">
        <w:rPr>
          <w:rFonts w:eastAsiaTheme="minorEastAsia"/>
          <w:highlight w:val="lightGray"/>
          <w:lang w:eastAsia="zh-CN"/>
        </w:rPr>
        <w:t>i</w:t>
      </w:r>
      <w:proofErr w:type="spellEnd"/>
      <w:r w:rsidRPr="00CD53C4">
        <w:rPr>
          <w:rFonts w:eastAsiaTheme="minorEastAsia"/>
          <w:highlight w:val="lightGray"/>
          <w:lang w:eastAsia="zh-CN"/>
        </w:rPr>
        <w:t xml:space="preserve"> </w:t>
      </w:r>
      <w:r w:rsidRPr="00CD53C4">
        <w:rPr>
          <w:rFonts w:eastAsiaTheme="minorEastAsia"/>
          <w:iCs/>
          <w:sz w:val="18"/>
          <w:szCs w:val="18"/>
          <w:highlight w:val="lightGray"/>
          <w:lang w:eastAsia="zh-CN"/>
        </w:rPr>
        <w:t xml:space="preserve">defined as: </w:t>
      </w:r>
    </w:p>
    <w:p w:rsidR="008C67F6" w:rsidRPr="00CD53C4" w:rsidRDefault="00DF0E7B" w:rsidP="008C67F6">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8C67F6" w:rsidRPr="00CD53C4">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8C67F6" w:rsidRPr="00CD53C4">
        <w:rPr>
          <w:rFonts w:eastAsiaTheme="minorEastAsia"/>
          <w:highlight w:val="lightGray"/>
          <w:lang w:eastAsia="zh-CN"/>
        </w:rPr>
        <w:t xml:space="preserve"> </w:t>
      </w:r>
    </w:p>
    <w:p w:rsidR="008C67F6" w:rsidRPr="00CD53C4" w:rsidRDefault="008C67F6" w:rsidP="008C67F6">
      <w:pPr>
        <w:ind w:left="568" w:hanging="284"/>
        <w:rPr>
          <w:rFonts w:eastAsiaTheme="minorEastAsia"/>
          <w:highlight w:val="lightGray"/>
          <w:lang w:eastAsia="zh-CN"/>
        </w:rPr>
      </w:pPr>
      <w:r w:rsidRPr="00CD53C4">
        <w:rPr>
          <w:rFonts w:eastAsiaTheme="minorEastAsia"/>
          <w:highlight w:val="lightGray"/>
          <w:lang w:eastAsia="zh-CN"/>
        </w:rPr>
        <w:t>W</w:t>
      </w:r>
      <w:r w:rsidRPr="00CD53C4">
        <w:rPr>
          <w:rFonts w:eastAsiaTheme="minorEastAsia" w:hint="eastAsia"/>
          <w:highlight w:val="lightGray"/>
          <w:lang w:eastAsia="zh-CN"/>
        </w:rPr>
        <w:t xml:space="preserve">here,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D53C4">
        <w:rPr>
          <w:highlight w:val="lightGray"/>
        </w:rPr>
        <w:tab/>
      </w:r>
      <w:proofErr w:type="gramStart"/>
      <w:r w:rsidRPr="00CD53C4">
        <w:rPr>
          <w:highlight w:val="lightGray"/>
          <w:lang w:eastAsia="zh-CN"/>
        </w:rPr>
        <w:t>corresponds</w:t>
      </w:r>
      <w:proofErr w:type="gramEnd"/>
      <w:r w:rsidRPr="00CD53C4">
        <w:rPr>
          <w:highlight w:val="lightGray"/>
          <w:lang w:eastAsia="zh-CN"/>
        </w:rPr>
        <w:t xml:space="preserve">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in TS 37.355 [34],</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D53C4">
        <w:rPr>
          <w:rFonts w:ascii="Cambria Math" w:hAnsi="Cambria Math"/>
          <w:i/>
          <w:highlight w:val="lightGray"/>
        </w:rPr>
        <w:t xml:space="preserve">, </w:t>
      </w:r>
      <w:r w:rsidRPr="00CD53C4">
        <w:rPr>
          <w:highlight w:val="lightGray"/>
        </w:rPr>
        <w:t xml:space="preserve">the least common multiple </w:t>
      </w:r>
      <w:proofErr w:type="gramStart"/>
      <w:r w:rsidRPr="00CD53C4">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CD53C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D53C4">
        <w:rPr>
          <w:highlight w:val="lightGray"/>
        </w:rPr>
        <w:t>.</w:t>
      </w:r>
    </w:p>
    <w:p w:rsidR="008C67F6" w:rsidRPr="00CD53C4" w:rsidRDefault="00DF0E7B" w:rsidP="008C67F6">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8C67F6" w:rsidRPr="00CD53C4">
        <w:rPr>
          <w:rFonts w:eastAsiaTheme="minorEastAsia"/>
          <w:highlight w:val="lightGray"/>
          <w:lang w:eastAsia="zh-CN"/>
        </w:rPr>
        <w:t xml:space="preserve"> </w:t>
      </w:r>
      <w:proofErr w:type="gramStart"/>
      <w:r w:rsidR="008C67F6" w:rsidRPr="00CD53C4">
        <w:rPr>
          <w:rFonts w:eastAsiaTheme="minorEastAsia"/>
          <w:highlight w:val="lightGray"/>
          <w:lang w:eastAsia="zh-CN"/>
        </w:rPr>
        <w:t>is</w:t>
      </w:r>
      <w:proofErr w:type="gramEnd"/>
      <w:r w:rsidR="008C67F6" w:rsidRPr="00CD53C4">
        <w:rPr>
          <w:rFonts w:eastAsiaTheme="minorEastAsia"/>
          <w:highlight w:val="lightGray"/>
          <w:lang w:eastAsia="zh-CN"/>
        </w:rPr>
        <w:t xml:space="preserve"> the repetition periodicity of the measurement gap applicable for measurement in</w:t>
      </w:r>
      <w:r w:rsidR="008C67F6" w:rsidRPr="00CD53C4">
        <w:rPr>
          <w:rFonts w:eastAsiaTheme="minorEastAsia" w:hint="eastAsia"/>
          <w:highlight w:val="lightGray"/>
          <w:lang w:eastAsia="zh-CN"/>
        </w:rPr>
        <w:t xml:space="preserve"> the PRS </w:t>
      </w:r>
      <w:r w:rsidR="008C67F6" w:rsidRPr="00CD53C4">
        <w:rPr>
          <w:rFonts w:eastAsiaTheme="minorEastAsia"/>
          <w:highlight w:val="lightGray"/>
          <w:lang w:eastAsia="zh-CN"/>
        </w:rPr>
        <w:t xml:space="preserve">frequency layer </w:t>
      </w:r>
      <w:proofErr w:type="spellStart"/>
      <w:r w:rsidR="008C67F6" w:rsidRPr="00CD53C4">
        <w:rPr>
          <w:rFonts w:eastAsiaTheme="minorEastAsia"/>
          <w:highlight w:val="lightGray"/>
          <w:lang w:eastAsia="zh-CN"/>
        </w:rPr>
        <w:t>i</w:t>
      </w:r>
      <w:proofErr w:type="spellEnd"/>
      <w:r w:rsidR="008C67F6" w:rsidRPr="00CD53C4">
        <w:rPr>
          <w:rFonts w:eastAsiaTheme="minorEastAsia"/>
          <w:highlight w:val="lightGray"/>
          <w:lang w:eastAsia="zh-CN"/>
        </w:rPr>
        <w:t>.</w:t>
      </w:r>
      <w:r w:rsidR="008C67F6" w:rsidRPr="00CD53C4">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8C67F6" w:rsidRPr="00CD53C4">
        <w:rPr>
          <w:highlight w:val="lightGray"/>
        </w:rPr>
        <w:t xml:space="preserve"> is the periodicity of DL PRS resource </w:t>
      </w:r>
      <w:r w:rsidR="008C67F6" w:rsidRPr="00CD53C4">
        <w:rPr>
          <w:rFonts w:hint="eastAsia"/>
          <w:highlight w:val="lightGray"/>
          <w:lang w:eastAsia="zh-CN"/>
        </w:rPr>
        <w:t xml:space="preserve">with muting </w:t>
      </w:r>
      <w:r w:rsidR="008C67F6" w:rsidRPr="00CD53C4">
        <w:rPr>
          <w:highlight w:val="lightGray"/>
        </w:rPr>
        <w:t xml:space="preserve">on </w:t>
      </w:r>
      <w:r w:rsidR="008C67F6" w:rsidRPr="00CD53C4">
        <w:rPr>
          <w:rFonts w:hint="eastAsia"/>
          <w:highlight w:val="lightGray"/>
          <w:lang w:eastAsia="zh-CN"/>
        </w:rPr>
        <w:t xml:space="preserve">positioning </w:t>
      </w:r>
      <w:r w:rsidR="008C67F6" w:rsidRPr="00CD53C4">
        <w:rPr>
          <w:highlight w:val="lightGray"/>
        </w:rPr>
        <w:t xml:space="preserve">frequency layer </w:t>
      </w:r>
      <w:proofErr w:type="spellStart"/>
      <w:r w:rsidR="008C67F6" w:rsidRPr="00CD53C4">
        <w:rPr>
          <w:i/>
          <w:iCs/>
          <w:highlight w:val="lightGray"/>
        </w:rPr>
        <w:t>i</w:t>
      </w:r>
      <w:proofErr w:type="spellEnd"/>
      <w:r w:rsidR="008C67F6" w:rsidRPr="00CD53C4">
        <w:rPr>
          <w:highlight w:val="lightGray"/>
        </w:rPr>
        <w:t>.</w:t>
      </w:r>
      <w:r w:rsidR="008C67F6" w:rsidRPr="00CD53C4">
        <w:rPr>
          <w:rFonts w:hint="eastAsia"/>
          <w:highlight w:val="lightGray"/>
          <w:lang w:eastAsia="zh-CN"/>
        </w:rPr>
        <w:t xml:space="preserve"> </w:t>
      </w:r>
    </w:p>
    <w:p w:rsidR="008C67F6" w:rsidRPr="00CD53C4" w:rsidRDefault="008C67F6" w:rsidP="008C67F6">
      <w:pPr>
        <w:pStyle w:val="B10"/>
        <w:ind w:firstLine="0"/>
        <w:rPr>
          <w:highlight w:val="lightGray"/>
          <w:lang w:eastAsia="zh-CN"/>
        </w:rPr>
      </w:pPr>
      <w:r w:rsidRPr="00CD53C4">
        <w:rPr>
          <w:highlight w:val="lightGray"/>
        </w:rPr>
        <w:t>If more than one PRS periodicities</w:t>
      </w:r>
      <w:r w:rsidRPr="00CD53C4">
        <w:rPr>
          <w:highlight w:val="lightGray"/>
          <w:lang w:eastAsia="zh-CN"/>
        </w:rPr>
        <w:t xml:space="preserve"> are configured in positioning </w:t>
      </w:r>
      <w:r w:rsidRPr="00CD53C4">
        <w:rPr>
          <w:highlight w:val="lightGray"/>
        </w:rPr>
        <w:t xml:space="preserve">frequency layer </w:t>
      </w:r>
      <w:proofErr w:type="spellStart"/>
      <w:r w:rsidRPr="00CD53C4">
        <w:rPr>
          <w:i/>
          <w:iCs/>
          <w:highlight w:val="lightGray"/>
        </w:rPr>
        <w:t>i</w:t>
      </w:r>
      <w:proofErr w:type="spellEnd"/>
      <w:r w:rsidRPr="00CD53C4">
        <w:rPr>
          <w:highlight w:val="lightGray"/>
        </w:rPr>
        <w:t>, the least common multiple of PRS periodicities</w:t>
      </w:r>
      <w:r w:rsidRPr="00CD53C4">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D53C4">
        <w:rPr>
          <w:highlight w:val="lightGray"/>
        </w:rPr>
        <w:t xml:space="preserve"> among </w:t>
      </w:r>
      <w:r w:rsidRPr="00CD53C4">
        <w:rPr>
          <w:highlight w:val="lightGray"/>
          <w:lang w:eastAsia="zh-CN"/>
        </w:rPr>
        <w:t xml:space="preserve">all </w:t>
      </w:r>
      <w:r w:rsidRPr="00CD53C4">
        <w:rPr>
          <w:highlight w:val="lightGray"/>
        </w:rPr>
        <w:t xml:space="preserve">DL PRS </w:t>
      </w:r>
      <w:r w:rsidRPr="00CD53C4">
        <w:rPr>
          <w:highlight w:val="lightGray"/>
          <w:lang w:eastAsia="zh-CN"/>
        </w:rPr>
        <w:t xml:space="preserve">resource sets in the positioning frequency layer </w:t>
      </w:r>
      <w:r w:rsidRPr="00CD53C4">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D53C4">
        <w:rPr>
          <w:highlight w:val="lightGray"/>
        </w:rPr>
        <w:t>,</w:t>
      </w:r>
      <w:r w:rsidRPr="00CD53C4">
        <w:rPr>
          <w:highlight w:val="lightGray"/>
          <w:lang w:eastAsia="zh-CN"/>
        </w:rPr>
        <w:t xml:space="preserve"> where, </w:t>
      </w:r>
    </w:p>
    <w:p w:rsidR="008C67F6" w:rsidRPr="00CD53C4" w:rsidRDefault="00DF0E7B" w:rsidP="008C67F6">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is the PRS periodicity with muting per PRS resource, </w:t>
      </w:r>
    </w:p>
    <w:p w:rsidR="008C67F6" w:rsidRPr="00CD53C4" w:rsidRDefault="00DF0E7B" w:rsidP="008C67F6">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periodicity of PRS resource sets given by the higher-layer parameter </w:t>
      </w:r>
      <w:r w:rsidR="008C67F6" w:rsidRPr="00CD53C4">
        <w:rPr>
          <w:i/>
          <w:highlight w:val="lightGray"/>
          <w:lang w:eastAsia="zh-CN"/>
        </w:rPr>
        <w:t>DL-PRS-Periodicity</w:t>
      </w:r>
      <w:r w:rsidR="008C67F6" w:rsidRPr="00CD53C4">
        <w:rPr>
          <w:highlight w:val="lightGray"/>
          <w:lang w:eastAsia="zh-CN"/>
        </w:rPr>
        <w:t>.</w:t>
      </w:r>
    </w:p>
    <w:p w:rsidR="008C67F6" w:rsidRPr="00CD53C4" w:rsidRDefault="00DF0E7B" w:rsidP="008C67F6">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where </w:t>
      </w:r>
    </w:p>
    <w:p w:rsidR="008C67F6" w:rsidRPr="00CD53C4" w:rsidRDefault="00DF0E7B" w:rsidP="008C67F6">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muting repetition factor given by the higher-layer parameter </w:t>
      </w:r>
      <w:r w:rsidR="008C67F6" w:rsidRPr="00CD53C4">
        <w:rPr>
          <w:i/>
          <w:highlight w:val="lightGray"/>
          <w:lang w:eastAsia="zh-CN"/>
        </w:rPr>
        <w:t>DL-PRS-</w:t>
      </w:r>
      <w:proofErr w:type="spellStart"/>
      <w:r w:rsidR="008C67F6" w:rsidRPr="00CD53C4">
        <w:rPr>
          <w:i/>
          <w:highlight w:val="lightGray"/>
          <w:lang w:eastAsia="zh-CN"/>
        </w:rPr>
        <w:t>MutingBitRepetitionFactor</w:t>
      </w:r>
      <w:proofErr w:type="spellEnd"/>
      <w:r w:rsidR="008C67F6" w:rsidRPr="00CD53C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8C67F6" w:rsidRPr="00CD53C4">
        <w:rPr>
          <w:highlight w:val="lightGray"/>
          <w:lang w:eastAsia="zh-CN"/>
        </w:rPr>
        <w:t>.</w:t>
      </w:r>
    </w:p>
    <w:p w:rsidR="008C67F6" w:rsidRPr="00CD53C4" w:rsidRDefault="008C67F6" w:rsidP="008C67F6">
      <w:pPr>
        <w:pStyle w:val="B10"/>
        <w:rPr>
          <w:highlight w:val="lightGray"/>
          <w:lang w:eastAsia="zh-CN"/>
        </w:rPr>
      </w:pPr>
      <w:r w:rsidRPr="00CD53C4">
        <w:rPr>
          <w:highlight w:val="lightGray"/>
          <w:lang w:eastAsia="zh-CN"/>
        </w:rPr>
        <w:t>-</w:t>
      </w:r>
      <w:r w:rsidRPr="00CD53C4">
        <w:rPr>
          <w:highlight w:val="lightGray"/>
          <w:lang w:eastAsia="zh-CN"/>
        </w:rPr>
        <w:tab/>
        <w:t>N</w:t>
      </w:r>
      <w:r w:rsidRPr="00CD53C4">
        <w:rPr>
          <w:rFonts w:hint="eastAsia"/>
          <w:highlight w:val="lightGray"/>
          <w:lang w:eastAsia="zh-CN"/>
        </w:rPr>
        <w:t xml:space="preserve">ote: </w:t>
      </w:r>
      <w:r w:rsidRPr="00CD53C4">
        <w:rPr>
          <w:highlight w:val="lightGray"/>
          <w:lang w:eastAsia="zh-CN"/>
        </w:rPr>
        <w:t xml:space="preserve">For the purpose of calculating </w:t>
      </w:r>
      <w:proofErr w:type="spellStart"/>
      <w:r w:rsidRPr="00CD53C4">
        <w:rPr>
          <w:highlight w:val="lightGray"/>
          <w:lang w:eastAsia="zh-CN"/>
        </w:rPr>
        <w:t>T</w:t>
      </w:r>
      <w:r w:rsidRPr="00CD53C4">
        <w:rPr>
          <w:highlight w:val="lightGray"/>
          <w:vertAlign w:val="subscript"/>
          <w:lang w:eastAsia="zh-CN"/>
        </w:rPr>
        <w:t>PRS</w:t>
      </w:r>
      <w:proofErr w:type="gramStart"/>
      <w:r w:rsidRPr="00CD53C4">
        <w:rPr>
          <w:highlight w:val="lightGray"/>
          <w:vertAlign w:val="subscript"/>
          <w:lang w:eastAsia="zh-CN"/>
        </w:rPr>
        <w:t>,i</w:t>
      </w:r>
      <w:proofErr w:type="spellEnd"/>
      <w:proofErr w:type="gramEnd"/>
      <w:r w:rsidRPr="00CD53C4">
        <w:rPr>
          <w:highlight w:val="lightGray"/>
          <w:lang w:eastAsia="zh-CN"/>
        </w:rPr>
        <w:t xml:space="preserve">, only the PRS resources fully or partially </w:t>
      </w:r>
      <w:r w:rsidRPr="00CD53C4">
        <w:rPr>
          <w:rFonts w:hint="eastAsia"/>
          <w:highlight w:val="lightGray"/>
          <w:lang w:eastAsia="zh-CN"/>
        </w:rPr>
        <w:t>covered by</w:t>
      </w:r>
      <w:r w:rsidRPr="00CD53C4">
        <w:rPr>
          <w:highlight w:val="lightGray"/>
          <w:lang w:eastAsia="zh-CN"/>
        </w:rPr>
        <w:t xml:space="preserve"> the MG are considered</w:t>
      </w:r>
      <w:r w:rsidRPr="00CD53C4">
        <w:rPr>
          <w:rFonts w:hint="eastAsia"/>
          <w:highlight w:val="lightGray"/>
          <w:lang w:eastAsia="zh-CN"/>
        </w:rPr>
        <w:t xml:space="preserve">. </w:t>
      </w:r>
    </w:p>
    <w:p w:rsidR="008C67F6" w:rsidRPr="00CD53C4" w:rsidRDefault="008C67F6" w:rsidP="008C67F6">
      <w:pPr>
        <w:pStyle w:val="B10"/>
        <w:rPr>
          <w:sz w:val="18"/>
          <w:szCs w:val="18"/>
          <w:highlight w:val="lightGray"/>
        </w:rPr>
      </w:pPr>
      <w:r w:rsidRPr="00CD53C4">
        <w:rPr>
          <w:rFonts w:eastAsia="MS Mincho" w:cs="v4.2.0"/>
          <w:highlight w:val="lightGray"/>
        </w:rPr>
        <w:tab/>
      </w:r>
      <m:oMath>
        <m:r>
          <w:rPr>
            <w:rFonts w:ascii="Cambria Math" w:hAnsi="Cambria Math"/>
            <w:highlight w:val="lightGray"/>
          </w:rPr>
          <m:t>{N,T}</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combination per band where N is a duration of DL PRS symbols in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durationOfPRS-ProcessingSysmbols</w:t>
      </w:r>
      <w:proofErr w:type="spellEnd"/>
      <w:r w:rsidRPr="00CD53C4">
        <w:rPr>
          <w:highlight w:val="lightGray"/>
          <w:lang w:eastAsia="zh-CN"/>
        </w:rPr>
        <w:t xml:space="preserve"> in TS 37.355 [34] </w:t>
      </w:r>
      <w:r w:rsidRPr="00CD53C4">
        <w:rPr>
          <w:highlight w:val="lightGray"/>
        </w:rPr>
        <w:t xml:space="preserve">processed every T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 xml:space="preserve">in TS 37.355 [34] </w:t>
      </w:r>
      <w:r w:rsidRPr="00CD53C4">
        <w:rPr>
          <w:highlight w:val="lightGray"/>
        </w:rPr>
        <w:t xml:space="preserve">for a given maximum bandwidth supported by UE </w:t>
      </w:r>
      <w:r w:rsidRPr="00CD53C4">
        <w:rPr>
          <w:highlight w:val="lightGray"/>
          <w:lang w:eastAsia="zh-CN"/>
        </w:rPr>
        <w:t xml:space="preserve">corresponding to </w:t>
      </w:r>
      <w:proofErr w:type="spellStart"/>
      <w:r w:rsidRPr="00CD53C4">
        <w:rPr>
          <w:i/>
          <w:iCs/>
          <w:highlight w:val="lightGray"/>
          <w:lang w:eastAsia="zh-CN"/>
        </w:rPr>
        <w:t>supportedBandwidthPRS</w:t>
      </w:r>
      <w:proofErr w:type="spellEnd"/>
      <w:r w:rsidRPr="00CD53C4">
        <w:rPr>
          <w:highlight w:val="lightGray"/>
          <w:lang w:eastAsia="zh-CN"/>
        </w:rPr>
        <w:t xml:space="preserve"> in TS 37.355 [34]</w:t>
      </w:r>
      <w:r w:rsidRPr="00CD53C4">
        <w:rPr>
          <w:highlight w:val="lightGray"/>
        </w:rPr>
        <w:t>.</w:t>
      </w:r>
    </w:p>
    <w:p w:rsidR="008C67F6" w:rsidRDefault="008C67F6" w:rsidP="008C67F6">
      <w:pPr>
        <w:pStyle w:val="B10"/>
        <w:rPr>
          <w:lang w:eastAsia="zh-CN"/>
        </w:rPr>
      </w:pPr>
      <w:r w:rsidRPr="00CD53C4">
        <w:rPr>
          <w:rFonts w:eastAsia="MS Mincho" w:cs="v4.2.0"/>
          <w:highlight w:val="lightGray"/>
        </w:rPr>
        <w:tab/>
      </w:r>
      <m:oMath>
        <m:r>
          <w:rPr>
            <w:rFonts w:ascii="Cambria Math" w:hAnsi="Cambria Math"/>
            <w:highlight w:val="lightGray"/>
          </w:rPr>
          <m:t>N’</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for number of DL PRS resources that it can process in a slot as </w:t>
      </w:r>
      <w:r w:rsidRPr="00CD53C4">
        <w:rPr>
          <w:highlight w:val="lightGray"/>
          <w:lang w:eastAsia="zh-CN"/>
        </w:rPr>
        <w:t xml:space="preserve">indicated by </w:t>
      </w:r>
      <w:proofErr w:type="spellStart"/>
      <w:r w:rsidRPr="00CD53C4">
        <w:rPr>
          <w:i/>
          <w:iCs/>
          <w:highlight w:val="lightGray"/>
        </w:rPr>
        <w:t>maxNumOfDL</w:t>
      </w:r>
      <w:proofErr w:type="spellEnd"/>
      <w:r w:rsidRPr="00CD53C4">
        <w:rPr>
          <w:i/>
          <w:iCs/>
          <w:highlight w:val="lightGray"/>
        </w:rPr>
        <w:t>-PRS-</w:t>
      </w:r>
      <w:proofErr w:type="spellStart"/>
      <w:r w:rsidRPr="00CD53C4">
        <w:rPr>
          <w:i/>
          <w:iCs/>
          <w:highlight w:val="lightGray"/>
        </w:rPr>
        <w:t>ResProcessedPerSlot</w:t>
      </w:r>
      <w:proofErr w:type="spellEnd"/>
      <w:r w:rsidRPr="00CD53C4">
        <w:rPr>
          <w:highlight w:val="lightGray"/>
          <w:lang w:eastAsia="zh-CN"/>
        </w:rPr>
        <w:t xml:space="preserve"> </w:t>
      </w:r>
      <w:r w:rsidRPr="00CD53C4">
        <w:rPr>
          <w:highlight w:val="lightGray"/>
        </w:rPr>
        <w:t>specified in TS 37.355 [34].</w:t>
      </w:r>
    </w:p>
    <w:p w:rsidR="008C67F6" w:rsidRPr="00456F6B" w:rsidRDefault="008C67F6" w:rsidP="008C67F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8C67F6" w:rsidRDefault="008C67F6" w:rsidP="008C67F6">
      <w:pPr>
        <w:jc w:val="both"/>
        <w:rPr>
          <w:rFonts w:ascii="Arial" w:hAnsi="Arial"/>
          <w:iCs/>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8C67F6" w:rsidRPr="00585DDB" w:rsidRDefault="00DF0E7B" w:rsidP="008C67F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8C67F6" w:rsidRDefault="00DF0E7B" w:rsidP="008C67F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8C67F6" w:rsidRPr="00585DDB">
        <w:t xml:space="preserve"> = </w:t>
      </w:r>
      <w:r w:rsidR="008C67F6" w:rsidRPr="00585DDB">
        <w:rPr>
          <w:rFonts w:eastAsiaTheme="minorEastAsia" w:hint="eastAsia"/>
          <w:lang w:eastAsia="zh-CN"/>
        </w:rPr>
        <w:t>8</w:t>
      </w:r>
    </w:p>
    <w:p w:rsidR="008C67F6" w:rsidRPr="00755B43" w:rsidRDefault="00DF0E7B" w:rsidP="008C67F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8C67F6" w:rsidRPr="005A366D" w:rsidRDefault="00DF0E7B" w:rsidP="008C67F6">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8C67F6" w:rsidRDefault="00DF0E7B" w:rsidP="008C67F6">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C67F6" w:rsidRPr="00B94F6A">
        <w:t xml:space="preserve">= 4. </w:t>
      </w:r>
    </w:p>
    <w:p w:rsidR="008C67F6" w:rsidRDefault="00DF0E7B" w:rsidP="008C67F6">
      <w:pPr>
        <w:jc w:val="both"/>
        <w:rPr>
          <w:rFonts w:eastAsiaTheme="minorEastAsia"/>
          <w:lang w:eastAsia="zh-CN"/>
        </w:rPr>
      </w:pP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C67F6" w:rsidRPr="00585DDB">
        <w:t>=</w:t>
      </w:r>
      <m:oMath>
        <m:sSub>
          <m:sSubPr>
            <m:ctrlPr>
              <w:rPr>
                <w:rFonts w:ascii="Cambria Math" w:hAnsi="Cambria Math" w:cs="Calibri"/>
                <w:i/>
              </w:rPr>
            </m:ctrlPr>
          </m:sSubPr>
          <m:e>
            <m:r>
              <w:rPr>
                <w:rFonts w:ascii="Cambria Math" w:hAnsi="Cambria Math"/>
              </w:rPr>
              <m:t>N</m:t>
            </m:r>
          </m:e>
          <m:sub>
            <m:r>
              <w:rPr>
                <w:rFonts w:ascii="Cambria Math" w:hAnsi="Cambria Math"/>
              </w:rPr>
              <m:t>TEG,i</m:t>
            </m:r>
          </m:sub>
        </m:sSub>
      </m:oMath>
      <w:r w:rsidR="008C67F6">
        <w:rPr>
          <w:rFonts w:eastAsiaTheme="minorEastAsia" w:hint="eastAsia"/>
          <w:lang w:eastAsia="zh-CN"/>
        </w:rPr>
        <w:t xml:space="preserve">, </w:t>
      </w:r>
      <w:r w:rsidR="008C67F6" w:rsidRPr="00585DDB">
        <w:rPr>
          <w:rFonts w:eastAsiaTheme="minorEastAsia" w:hint="eastAsia"/>
          <w:lang w:eastAsia="zh-CN"/>
        </w:rPr>
        <w:t xml:space="preserve">and </w:t>
      </w:r>
      <w:r w:rsidR="008C67F6" w:rsidRPr="00585DDB">
        <w:t>in case ‘n0’ is indicated, N_(</w:t>
      </w:r>
      <w:proofErr w:type="spellStart"/>
      <w:r w:rsidR="008C67F6" w:rsidRPr="00585DDB">
        <w:t>TEG,i</w:t>
      </w:r>
      <w:proofErr w:type="spellEnd"/>
      <w:r w:rsidR="008C67F6" w:rsidRPr="00585DDB">
        <w:t>) is the maximum number of Rx TEGs with which UE can support to measure the same PRS resource as reported in NR-UE-TEG-Capability,</w:t>
      </w:r>
    </w:p>
    <w:p w:rsidR="008C67F6" w:rsidRPr="00147C45" w:rsidRDefault="008C67F6" w:rsidP="008C67F6">
      <w:pPr>
        <w:pStyle w:val="PL"/>
        <w:shd w:val="clear" w:color="auto" w:fill="E6E6E6"/>
        <w:rPr>
          <w:snapToGrid w:val="0"/>
        </w:rPr>
      </w:pPr>
      <w:r w:rsidRPr="00147C45">
        <w:tab/>
      </w:r>
      <w:r w:rsidRPr="00147C45">
        <w:rPr>
          <w:snapToGrid w:val="0"/>
        </w:rPr>
        <w:t>measureSameDL-PRS-ResourceWithDifferentRxTEGs-r17</w:t>
      </w:r>
    </w:p>
    <w:p w:rsidR="008C67F6" w:rsidRPr="00147C45" w:rsidRDefault="008C67F6" w:rsidP="008C67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ENUMERATED {n2, n3, n4, n6, n8}</w:t>
      </w:r>
      <w:r w:rsidRPr="00147C45">
        <w:tab/>
      </w:r>
      <w:r w:rsidRPr="00147C45">
        <w:tab/>
      </w:r>
      <w:r w:rsidRPr="00147C45">
        <w:tab/>
      </w:r>
      <w:r w:rsidRPr="00147C45">
        <w:tab/>
      </w:r>
      <w:r w:rsidRPr="00147C45">
        <w:rPr>
          <w:snapToGrid w:val="0"/>
        </w:rPr>
        <w:t>OPTIONAL,</w:t>
      </w:r>
    </w:p>
    <w:p w:rsidR="008C67F6" w:rsidRPr="00585DDB" w:rsidRDefault="008C67F6" w:rsidP="008C67F6">
      <w:pPr>
        <w:jc w:val="both"/>
        <w:rPr>
          <w:rFonts w:eastAsiaTheme="minorEastAsia"/>
          <w:lang w:eastAsia="zh-CN"/>
        </w:rPr>
      </w:pPr>
    </w:p>
    <w:p w:rsidR="008C67F6" w:rsidRPr="006878C7" w:rsidRDefault="008C67F6" w:rsidP="008C67F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8C67F6" w:rsidRPr="0055568D" w:rsidRDefault="008C67F6" w:rsidP="008C67F6">
      <w:pPr>
        <w:pStyle w:val="PL"/>
        <w:shd w:val="clear" w:color="auto" w:fill="E6E6E6"/>
      </w:pPr>
      <w:r w:rsidRPr="0055568D">
        <w:t>durationOfPRS-ProcessingSymbols-r16</w:t>
      </w:r>
      <w:r w:rsidRPr="0055568D">
        <w:tab/>
        <w:t>ENUMERATED {nDot125, nDot25, nDot5, n1,</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8C67F6" w:rsidRDefault="008C67F6" w:rsidP="008C67F6">
      <w:pPr>
        <w:jc w:val="both"/>
        <w:rPr>
          <w:rFonts w:eastAsia="Calibri"/>
          <w:sz w:val="18"/>
          <w:szCs w:val="18"/>
        </w:rPr>
      </w:pPr>
    </w:p>
    <w:p w:rsidR="008C67F6" w:rsidRDefault="008C67F6" w:rsidP="008C67F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8C67F6" w:rsidRPr="0055568D" w:rsidRDefault="008C67F6" w:rsidP="008C67F6">
      <w:pPr>
        <w:pStyle w:val="PL"/>
        <w:shd w:val="clear" w:color="auto" w:fill="E6E6E6"/>
      </w:pPr>
      <w:r w:rsidRPr="0055568D">
        <w:t>maxNumOfDL-PRS-ResProcessedPerSlot-r16</w:t>
      </w:r>
      <w:r w:rsidRPr="0055568D">
        <w:tab/>
        <w:t>SEQUENCE {</w:t>
      </w:r>
    </w:p>
    <w:p w:rsidR="008C67F6" w:rsidRPr="0055568D" w:rsidRDefault="008C67F6" w:rsidP="008C67F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w:t>
      </w:r>
    </w:p>
    <w:p w:rsidR="008C67F6" w:rsidRDefault="008C67F6" w:rsidP="008C67F6">
      <w:pPr>
        <w:jc w:val="both"/>
      </w:pPr>
      <w:r w:rsidRPr="0055568D">
        <w:tab/>
        <w:t>},</w:t>
      </w:r>
    </w:p>
    <w:p w:rsidR="008C67F6" w:rsidRDefault="008C67F6" w:rsidP="008C67F6">
      <w:pPr>
        <w:jc w:val="both"/>
        <w:rPr>
          <w:rFonts w:eastAsia="Calibri"/>
          <w:sz w:val="18"/>
          <w:szCs w:val="18"/>
        </w:rPr>
      </w:pPr>
      <w:r>
        <w:rPr>
          <w:rFonts w:eastAsia="Calibri"/>
          <w:sz w:val="18"/>
          <w:szCs w:val="18"/>
        </w:rPr>
        <w:t xml:space="preserve">Therefore, the first part of the equation: </w:t>
      </w:r>
    </w:p>
    <w:p w:rsidR="008C67F6" w:rsidRPr="002D5D18" w:rsidRDefault="00DF0E7B"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m:t>
                  </m:r>
                  <m:r>
                    <w:rPr>
                      <w:rFonts w:ascii="Cambria Math" w:hAnsi="Cambria Math"/>
                    </w:rPr>
                    <m:t>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DF0E7B"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n1</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n2</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Default="008C67F6" w:rsidP="008C67F6">
      <w:pPr>
        <w:jc w:val="both"/>
        <w:rPr>
          <w:rFonts w:eastAsia="Calibri"/>
          <w:sz w:val="18"/>
          <w:szCs w:val="18"/>
        </w:rPr>
      </w:pPr>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DF0E7B"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lastRenderedPageBreak/>
              <w:t>nDot125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2</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Pr="006878C7" w:rsidRDefault="008C67F6" w:rsidP="008C67F6">
      <w:pPr>
        <w:jc w:val="both"/>
        <w:rPr>
          <w:rFonts w:eastAsia="Calibri"/>
          <w:sz w:val="18"/>
          <w:szCs w:val="18"/>
        </w:rPr>
      </w:pPr>
    </w:p>
    <w:p w:rsidR="008C67F6" w:rsidRDefault="00DF0E7B" w:rsidP="008C67F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8C67F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8C67F6" w:rsidRPr="00B94F6A">
        <w:rPr>
          <w:bCs/>
        </w:rPr>
        <w:t xml:space="preserve"> </w:t>
      </w:r>
      <w:proofErr w:type="gramStart"/>
      <w:r w:rsidR="008C67F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8C67F6" w:rsidRDefault="00DF0E7B" w:rsidP="008C67F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C67F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8C67F6" w:rsidRDefault="00DF0E7B" w:rsidP="008C67F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C67F6">
        <w:rPr>
          <w:rFonts w:ascii="Arial" w:hAnsi="Arial"/>
        </w:rPr>
        <w:t xml:space="preserve"> ; </w:t>
      </w:r>
      <w:proofErr w:type="gramStart"/>
      <w:r w:rsidR="008C67F6">
        <w:rPr>
          <w:rFonts w:ascii="Arial" w:hAnsi="Arial"/>
        </w:rPr>
        <w:t>where</w:t>
      </w:r>
      <w:proofErr w:type="gramEnd"/>
      <w:r w:rsidR="008C67F6">
        <w:rPr>
          <w:rFonts w:ascii="Arial" w:hAnsi="Arial"/>
        </w:rPr>
        <w:t xml:space="preserve"> </w:t>
      </w:r>
      <w:proofErr w:type="spellStart"/>
      <w:r w:rsidR="008C67F6">
        <w:rPr>
          <w:rFonts w:ascii="Arial" w:hAnsi="Arial"/>
        </w:rPr>
        <w:t>Tprs</w:t>
      </w:r>
      <w:proofErr w:type="spellEnd"/>
      <w:r w:rsidR="008C67F6">
        <w:rPr>
          <w:rFonts w:ascii="Arial" w:hAnsi="Arial"/>
        </w:rPr>
        <w:t xml:space="preserve"> = 160 </w:t>
      </w:r>
      <w:proofErr w:type="spellStart"/>
      <w:r w:rsidR="008C67F6">
        <w:rPr>
          <w:rFonts w:ascii="Arial" w:hAnsi="Arial"/>
        </w:rPr>
        <w:t>ms</w:t>
      </w:r>
      <w:proofErr w:type="spellEnd"/>
      <w:r w:rsidR="008C67F6">
        <w:rPr>
          <w:rFonts w:ascii="Arial" w:hAnsi="Arial"/>
        </w:rPr>
        <w:t>, and MGRP is 80 (for GP#24) or 40 (for GP#</w:t>
      </w:r>
      <w:r w:rsidR="008C67F6">
        <w:rPr>
          <w:rFonts w:ascii="Arial" w:eastAsiaTheme="minorEastAsia" w:hAnsi="Arial" w:hint="eastAsia"/>
          <w:lang w:eastAsia="zh-CN"/>
        </w:rPr>
        <w:t>13</w:t>
      </w:r>
      <w:r w:rsidR="008C67F6">
        <w:rPr>
          <w:rFonts w:ascii="Arial" w:hAnsi="Arial"/>
        </w:rPr>
        <w:t>) depending on UE capabilities. Therefore</w:t>
      </w:r>
      <w:proofErr w:type="gramStart"/>
      <w:r w:rsidR="008C67F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8C67F6" w:rsidRPr="002D5D18" w:rsidRDefault="008C67F6" w:rsidP="008C67F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Measurement</w:t>
            </w:r>
            <w:r w:rsidRPr="002D5D18">
              <w:rPr>
                <w:highlight w:val="lightGray"/>
              </w:rPr>
              <w:t xml:space="preserve"> Gap Repetition Period</w:t>
            </w:r>
          </w:p>
          <w:p w:rsidR="008C67F6" w:rsidRPr="002D5D18" w:rsidRDefault="008C67F6" w:rsidP="008C67F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80</w:t>
            </w:r>
          </w:p>
        </w:tc>
      </w:tr>
      <w:tr w:rsidR="008C67F6" w:rsidRPr="009C580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8C67F6" w:rsidRPr="009C5807" w:rsidRDefault="008C67F6" w:rsidP="008C67F6">
            <w:pPr>
              <w:pStyle w:val="TAC"/>
              <w:rPr>
                <w:snapToGrid w:val="0"/>
                <w:lang w:eastAsia="ko-KR"/>
              </w:rPr>
            </w:pPr>
            <w:r w:rsidRPr="002D5D18">
              <w:rPr>
                <w:snapToGrid w:val="0"/>
                <w:highlight w:val="lightGray"/>
                <w:lang w:eastAsia="ko-KR"/>
              </w:rPr>
              <w:t>160</w:t>
            </w:r>
          </w:p>
        </w:tc>
      </w:tr>
    </w:tbl>
    <w:p w:rsidR="008C67F6" w:rsidRPr="000A5C75" w:rsidRDefault="008C67F6" w:rsidP="008C67F6">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8C67F6" w:rsidRPr="000A5C75" w:rsidRDefault="008C67F6" w:rsidP="008C67F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Values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PRS.1.4 FR2</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cyan"/>
                <w:lang w:eastAsia="zh-CN"/>
              </w:rPr>
            </w:pPr>
            <w:r w:rsidRPr="000A5C75">
              <w:rPr>
                <w:highlight w:val="cyan"/>
                <w:lang w:eastAsia="zh-CN"/>
              </w:rPr>
              <w:t>160ms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120kHz</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r>
      <w:tr w:rsidR="008C67F6" w:rsidRPr="002B4D79" w:rsidTr="008C67F6">
        <w:tc>
          <w:tcPr>
            <w:tcW w:w="5000" w:type="pct"/>
            <w:gridSpan w:val="7"/>
            <w:tcBorders>
              <w:top w:val="single" w:sz="4" w:space="0" w:color="auto"/>
              <w:left w:val="single" w:sz="4" w:space="0" w:color="auto"/>
              <w:bottom w:val="single" w:sz="4" w:space="0" w:color="auto"/>
              <w:right w:val="single" w:sz="4" w:space="0" w:color="auto"/>
            </w:tcBorders>
            <w:hideMark/>
          </w:tcPr>
          <w:p w:rsidR="008C67F6" w:rsidRPr="002B4D79" w:rsidRDefault="008C67F6" w:rsidP="008C67F6">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8C67F6" w:rsidRDefault="008C67F6" w:rsidP="008C67F6">
      <w:pPr>
        <w:jc w:val="both"/>
        <w:rPr>
          <w:rFonts w:ascii="Arial" w:hAnsi="Arial"/>
        </w:rPr>
      </w:pPr>
    </w:p>
    <w:p w:rsidR="008C67F6" w:rsidRPr="000720D7" w:rsidRDefault="00DF0E7B" w:rsidP="008C67F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C67F6" w:rsidRPr="000720D7">
        <w:rPr>
          <w:rFonts w:ascii="Arial" w:hAnsi="Arial"/>
        </w:rPr>
        <w:t>depends</w:t>
      </w:r>
      <w:proofErr w:type="gramEnd"/>
      <w:r w:rsidR="008C67F6" w:rsidRPr="000720D7">
        <w:rPr>
          <w:rFonts w:ascii="Arial" w:hAnsi="Arial"/>
        </w:rPr>
        <w:t xml:space="preserve"> on UE parameter durationOfPRS-ProcessingSymbolsInEveryTms</w:t>
      </w:r>
      <w:r w:rsidR="008C67F6">
        <w:rPr>
          <w:rFonts w:ascii="Arial" w:hAnsi="Arial"/>
        </w:rPr>
        <w:t xml:space="preserve"> from TS 37.355:</w:t>
      </w:r>
    </w:p>
    <w:p w:rsidR="008C67F6" w:rsidRPr="002D5D18" w:rsidRDefault="008C67F6" w:rsidP="008C67F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8C67F6" w:rsidRPr="002D5D18" w:rsidRDefault="008C67F6" w:rsidP="008C67F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8C67F6" w:rsidRPr="002D5D18" w:rsidRDefault="008C67F6" w:rsidP="008C67F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8C67F6" w:rsidRDefault="008C67F6" w:rsidP="008C67F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8C67F6" w:rsidTr="008C67F6">
        <w:tc>
          <w:tcPr>
            <w:tcW w:w="4815" w:type="dxa"/>
            <w:shd w:val="clear" w:color="auto" w:fill="D9D9D9"/>
            <w:vAlign w:val="center"/>
          </w:tcPr>
          <w:p w:rsidR="008C67F6" w:rsidRDefault="008C67F6" w:rsidP="008C67F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8C67F6" w:rsidRDefault="008C67F6" w:rsidP="008C67F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8C67F6" w:rsidRDefault="008C67F6" w:rsidP="008C67F6">
            <w:pPr>
              <w:jc w:val="center"/>
              <w:rPr>
                <w:rFonts w:ascii="Cambria Math" w:hAnsi="Cambria Math"/>
              </w:rPr>
            </w:pPr>
            <w:proofErr w:type="spellStart"/>
            <w:r>
              <w:rPr>
                <w:rFonts w:ascii="Cambria Math" w:hAnsi="Cambria Math"/>
              </w:rPr>
              <w:t>Tlast</w:t>
            </w:r>
            <w:proofErr w:type="spellEnd"/>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168</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176</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n20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190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n40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240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320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n320</w:t>
            </w:r>
          </w:p>
        </w:tc>
        <w:tc>
          <w:tcPr>
            <w:tcW w:w="2126" w:type="dxa"/>
          </w:tcPr>
          <w:p w:rsidR="008C67F6" w:rsidRDefault="008C67F6" w:rsidP="008C67F6">
            <w:pPr>
              <w:jc w:val="both"/>
              <w:rPr>
                <w:rFonts w:ascii="Cambria Math" w:hAnsi="Cambria Math"/>
              </w:rPr>
            </w:pPr>
            <w:r>
              <w:rPr>
                <w:rFonts w:ascii="Cambria Math" w:hAnsi="Cambria Math"/>
              </w:rPr>
              <w:t>320</w:t>
            </w:r>
          </w:p>
        </w:tc>
        <w:tc>
          <w:tcPr>
            <w:tcW w:w="2409" w:type="dxa"/>
          </w:tcPr>
          <w:p w:rsidR="008C67F6" w:rsidRDefault="008C67F6" w:rsidP="008C67F6">
            <w:pPr>
              <w:jc w:val="both"/>
              <w:rPr>
                <w:rFonts w:ascii="Cambria Math" w:hAnsi="Cambria Math"/>
              </w:rPr>
            </w:pPr>
            <w:r>
              <w:rPr>
                <w:rFonts w:ascii="Cambria Math" w:hAnsi="Cambria Math"/>
              </w:rPr>
              <w:t>480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n640</w:t>
            </w:r>
          </w:p>
        </w:tc>
        <w:tc>
          <w:tcPr>
            <w:tcW w:w="2126" w:type="dxa"/>
          </w:tcPr>
          <w:p w:rsidR="008C67F6" w:rsidRDefault="008C67F6" w:rsidP="008C67F6">
            <w:pPr>
              <w:jc w:val="both"/>
              <w:rPr>
                <w:rFonts w:ascii="Cambria Math" w:hAnsi="Cambria Math"/>
              </w:rPr>
            </w:pPr>
            <w:r>
              <w:rPr>
                <w:rFonts w:ascii="Cambria Math" w:hAnsi="Cambria Math"/>
              </w:rPr>
              <w:t>640</w:t>
            </w:r>
          </w:p>
        </w:tc>
        <w:tc>
          <w:tcPr>
            <w:tcW w:w="2409" w:type="dxa"/>
          </w:tcPr>
          <w:p w:rsidR="008C67F6" w:rsidRDefault="008C67F6" w:rsidP="008C67F6">
            <w:pPr>
              <w:jc w:val="both"/>
              <w:rPr>
                <w:rFonts w:ascii="Cambria Math" w:hAnsi="Cambria Math"/>
              </w:rPr>
            </w:pPr>
            <w:r>
              <w:rPr>
                <w:rFonts w:ascii="Cambria Math" w:hAnsi="Cambria Math"/>
              </w:rPr>
              <w:t>800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n1280</w:t>
            </w:r>
          </w:p>
        </w:tc>
        <w:tc>
          <w:tcPr>
            <w:tcW w:w="2126" w:type="dxa"/>
          </w:tcPr>
          <w:p w:rsidR="008C67F6" w:rsidRDefault="008C67F6" w:rsidP="008C67F6">
            <w:pPr>
              <w:jc w:val="both"/>
              <w:rPr>
                <w:rFonts w:ascii="Cambria Math" w:hAnsi="Cambria Math"/>
              </w:rPr>
            </w:pPr>
            <w:r>
              <w:rPr>
                <w:rFonts w:ascii="Cambria Math" w:hAnsi="Cambria Math"/>
              </w:rPr>
              <w:t>1280</w:t>
            </w:r>
          </w:p>
        </w:tc>
        <w:tc>
          <w:tcPr>
            <w:tcW w:w="2409" w:type="dxa"/>
          </w:tcPr>
          <w:p w:rsidR="008C67F6" w:rsidRDefault="008C67F6" w:rsidP="008C67F6">
            <w:pPr>
              <w:jc w:val="both"/>
              <w:rPr>
                <w:rFonts w:ascii="Cambria Math" w:hAnsi="Cambria Math"/>
              </w:rPr>
            </w:pPr>
            <w:r>
              <w:rPr>
                <w:rFonts w:ascii="Cambria Math" w:hAnsi="Cambria Math"/>
              </w:rPr>
              <w:t>1440</w:t>
            </w:r>
          </w:p>
        </w:tc>
      </w:tr>
    </w:tbl>
    <w:p w:rsidR="008C67F6" w:rsidRPr="006878C7" w:rsidRDefault="008C67F6" w:rsidP="008C67F6">
      <w:pPr>
        <w:jc w:val="both"/>
        <w:rPr>
          <w:rFonts w:ascii="Cambria Math" w:hAnsi="Cambria Math"/>
        </w:rPr>
      </w:pPr>
    </w:p>
    <w:p w:rsidR="008C67F6" w:rsidRDefault="008C67F6" w:rsidP="008C67F6">
      <w:pPr>
        <w:jc w:val="both"/>
        <w:rPr>
          <w:rFonts w:ascii="Arial" w:hAnsi="Arial"/>
        </w:rPr>
      </w:pPr>
      <w:r>
        <w:rPr>
          <w:rFonts w:ascii="Arial" w:hAnsi="Arial"/>
        </w:rPr>
        <w:t xml:space="preserve">Finally, it results in the following equation: </w:t>
      </w:r>
    </w:p>
    <w:p w:rsidR="008C67F6" w:rsidRPr="002D5D18" w:rsidRDefault="00DF0E7B"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C67F6" w:rsidRDefault="008C67F6" w:rsidP="008C67F6">
      <w:pPr>
        <w:jc w:val="both"/>
        <w:rPr>
          <w:rFonts w:ascii="Arial" w:hAnsi="Arial"/>
        </w:rPr>
      </w:pPr>
      <w:r>
        <w:rPr>
          <w:rFonts w:ascii="Arial" w:hAnsi="Arial"/>
        </w:rPr>
        <w:t>The remaining parameters cannot be univocally solved, since they depend on the UE capabilities.</w:t>
      </w:r>
    </w:p>
    <w:p w:rsidR="008C67F6" w:rsidRDefault="008C67F6" w:rsidP="008C67F6">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 xml:space="preserve">-1)*1280+1440= </w:t>
      </w:r>
      <w:r>
        <w:rPr>
          <w:rFonts w:ascii="Arial" w:eastAsiaTheme="minorEastAsia" w:hAnsi="Arial" w:hint="eastAsia"/>
          <w:lang w:eastAsia="zh-CN"/>
        </w:rPr>
        <w:t>491680</w:t>
      </w:r>
      <w:r>
        <w:rPr>
          <w:rFonts w:ascii="Arial" w:hAnsi="Arial"/>
        </w:rPr>
        <w:t>ms.</w:t>
      </w:r>
    </w:p>
    <w:p w:rsidR="008C67F6" w:rsidRPr="001A0179" w:rsidRDefault="008C67F6" w:rsidP="008C67F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2</w:t>
      </w:r>
      <w:r>
        <w:rPr>
          <w:rFonts w:ascii="Arial" w:hAnsi="Arial"/>
        </w:rPr>
        <w:t>-1)*160+168=</w:t>
      </w:r>
      <w:r>
        <w:rPr>
          <w:rFonts w:ascii="Arial" w:eastAsiaTheme="minorEastAsia" w:hAnsi="Arial" w:hint="eastAsia"/>
          <w:lang w:eastAsia="zh-CN"/>
        </w:rPr>
        <w:t>10248</w:t>
      </w:r>
      <w:r>
        <w:rPr>
          <w:rFonts w:ascii="Arial" w:hAnsi="Arial"/>
        </w:rPr>
        <w:t>ms.</w:t>
      </w:r>
    </w:p>
    <w:p w:rsidR="008C67F6" w:rsidRDefault="008C67F6" w:rsidP="008C67F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8C67F6" w:rsidRDefault="008C67F6" w:rsidP="008C67F6">
      <w:pPr>
        <w:jc w:val="both"/>
        <w:rPr>
          <w:rFonts w:ascii="Arial" w:hAnsi="Arial"/>
        </w:rPr>
      </w:pPr>
      <w:r>
        <w:rPr>
          <w:rFonts w:ascii="Arial" w:hAnsi="Arial"/>
        </w:rPr>
        <w:t xml:space="preserve">Example of the response time calculation: </w:t>
      </w:r>
    </w:p>
    <w:p w:rsidR="008C67F6" w:rsidRDefault="008C67F6" w:rsidP="008C67F6">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8C67F6" w:rsidRDefault="008C67F6" w:rsidP="008C67F6">
      <w:pPr>
        <w:jc w:val="both"/>
        <w:rPr>
          <w:rFonts w:ascii="Arial" w:hAnsi="Arial"/>
        </w:rPr>
      </w:pPr>
      <w:r>
        <w:rPr>
          <w:rFonts w:ascii="Arial" w:hAnsi="Arial"/>
        </w:rPr>
        <w:t xml:space="preserve">For the worst-case result of </w:t>
      </w:r>
      <w:r>
        <w:rPr>
          <w:rFonts w:ascii="Arial" w:eastAsiaTheme="minorEastAsia" w:hAnsi="Arial" w:hint="eastAsia"/>
          <w:lang w:eastAsia="zh-CN"/>
        </w:rPr>
        <w:t>491.68</w:t>
      </w:r>
      <w:r>
        <w:rPr>
          <w:rFonts w:ascii="Arial" w:hAnsi="Arial"/>
        </w:rPr>
        <w:t xml:space="preserve">s, it is not possible to transmit this value in the standard LPP Response Time, since its maximum value is 128 seconds. </w:t>
      </w:r>
    </w:p>
    <w:p w:rsidR="008C67F6" w:rsidRPr="0055568D" w:rsidRDefault="008C67F6" w:rsidP="008C67F6">
      <w:pPr>
        <w:pStyle w:val="PL"/>
        <w:shd w:val="clear" w:color="auto" w:fill="E6E6E6"/>
        <w:rPr>
          <w:snapToGrid w:val="0"/>
        </w:rPr>
      </w:pPr>
      <w:r w:rsidRPr="0055568D">
        <w:rPr>
          <w:snapToGrid w:val="0"/>
        </w:rPr>
        <w:t>ResponseTime ::= SEQUENCE {</w:t>
      </w:r>
    </w:p>
    <w:p w:rsidR="008C67F6" w:rsidRPr="0055568D" w:rsidRDefault="008C67F6" w:rsidP="008C67F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8C67F6" w:rsidRPr="0055568D" w:rsidRDefault="008C67F6" w:rsidP="008C67F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lastRenderedPageBreak/>
        <w:t>}</w:t>
      </w:r>
    </w:p>
    <w:p w:rsidR="008C67F6" w:rsidRDefault="008C67F6" w:rsidP="008C67F6">
      <w:pPr>
        <w:jc w:val="both"/>
        <w:rPr>
          <w:rFonts w:ascii="Arial" w:hAnsi="Arial"/>
        </w:rPr>
      </w:pPr>
    </w:p>
    <w:p w:rsidR="008C67F6" w:rsidRPr="001A0179" w:rsidRDefault="008C67F6" w:rsidP="008C67F6">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w:t>
      </w:r>
      <w:r w:rsidRPr="001A0179">
        <w:rPr>
          <w:rFonts w:ascii="Arial" w:hAnsi="Arial"/>
        </w:rPr>
        <w:t xml:space="preserve">it is </w:t>
      </w:r>
      <w:r>
        <w:rPr>
          <w:rFonts w:ascii="Arial" w:eastAsiaTheme="minorEastAsia" w:hAnsi="Arial" w:hint="eastAsia"/>
          <w:lang w:eastAsia="zh-CN"/>
        </w:rPr>
        <w:t xml:space="preserve">still </w:t>
      </w:r>
      <w:r w:rsidRPr="001A0179">
        <w:rPr>
          <w:rFonts w:ascii="Arial" w:hAnsi="Arial"/>
        </w:rPr>
        <w:t xml:space="preserve">not possible to transmit this value in the standard LPP Response Time, since its maximum value is </w:t>
      </w:r>
      <w:r>
        <w:rPr>
          <w:rFonts w:ascii="Arial" w:eastAsiaTheme="minorEastAsia" w:hAnsi="Arial" w:hint="eastAsia"/>
          <w:lang w:eastAsia="zh-CN"/>
        </w:rPr>
        <w:t>500</w:t>
      </w:r>
      <w:r w:rsidRPr="001A0179">
        <w:rPr>
          <w:rFonts w:ascii="Arial" w:hAnsi="Arial"/>
        </w:rPr>
        <w:t xml:space="preserve"> seconds.</w:t>
      </w:r>
      <w:r>
        <w:rPr>
          <w:rFonts w:ascii="Arial" w:hAnsi="Arial"/>
        </w:rPr>
        <w:t xml:space="preserve"> The reporting delay limit for the evaluation is </w:t>
      </w:r>
      <w:r>
        <w:rPr>
          <w:rFonts w:ascii="Arial" w:eastAsiaTheme="minorEastAsia" w:hAnsi="Arial" w:hint="eastAsia"/>
          <w:lang w:eastAsia="zh-CN"/>
        </w:rPr>
        <w:t>500</w:t>
      </w:r>
      <w:r>
        <w:rPr>
          <w:rFonts w:ascii="Arial" w:hAnsi="Arial"/>
        </w:rPr>
        <w:t>.3s.</w:t>
      </w:r>
    </w:p>
    <w:p w:rsidR="008C67F6" w:rsidRPr="008C67F6" w:rsidRDefault="008C67F6" w:rsidP="00772FC6">
      <w:pPr>
        <w:jc w:val="both"/>
        <w:rPr>
          <w:rFonts w:ascii="Arial" w:eastAsiaTheme="minorEastAsia" w:hAnsi="Arial"/>
          <w:lang w:eastAsia="zh-CN"/>
        </w:rPr>
      </w:pPr>
    </w:p>
    <w:sectPr w:rsidR="008C67F6" w:rsidRPr="008C67F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E7B" w:rsidRDefault="00DF0E7B" w:rsidP="00B60DCB">
      <w:pPr>
        <w:spacing w:after="0"/>
      </w:pPr>
      <w:r>
        <w:separator/>
      </w:r>
    </w:p>
  </w:endnote>
  <w:endnote w:type="continuationSeparator" w:id="0">
    <w:p w:rsidR="00DF0E7B" w:rsidRDefault="00DF0E7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E7B" w:rsidRDefault="00DF0E7B" w:rsidP="00B60DCB">
      <w:pPr>
        <w:spacing w:after="0"/>
      </w:pPr>
      <w:r>
        <w:separator/>
      </w:r>
    </w:p>
  </w:footnote>
  <w:footnote w:type="continuationSeparator" w:id="0">
    <w:p w:rsidR="00DF0E7B" w:rsidRDefault="00DF0E7B"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1B8"/>
    <w:rsid w:val="000C28A7"/>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103"/>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2058E"/>
    <w:rsid w:val="00323A3C"/>
    <w:rsid w:val="00323A6F"/>
    <w:rsid w:val="003258CA"/>
    <w:rsid w:val="00330402"/>
    <w:rsid w:val="00331268"/>
    <w:rsid w:val="00331F6E"/>
    <w:rsid w:val="003330E8"/>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3EA4"/>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2A2"/>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C98"/>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692C"/>
    <w:rsid w:val="00881994"/>
    <w:rsid w:val="00895190"/>
    <w:rsid w:val="008A4C84"/>
    <w:rsid w:val="008A6F9D"/>
    <w:rsid w:val="008B0B19"/>
    <w:rsid w:val="008B148C"/>
    <w:rsid w:val="008B43BE"/>
    <w:rsid w:val="008B4BD5"/>
    <w:rsid w:val="008C2ACA"/>
    <w:rsid w:val="008C67F6"/>
    <w:rsid w:val="008C715F"/>
    <w:rsid w:val="008D75D2"/>
    <w:rsid w:val="008D7999"/>
    <w:rsid w:val="008E31C1"/>
    <w:rsid w:val="008E6AF7"/>
    <w:rsid w:val="008F27F2"/>
    <w:rsid w:val="008F4870"/>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2D4D"/>
    <w:rsid w:val="009724DD"/>
    <w:rsid w:val="009822B3"/>
    <w:rsid w:val="0098379E"/>
    <w:rsid w:val="009847BB"/>
    <w:rsid w:val="00990A46"/>
    <w:rsid w:val="00992F8A"/>
    <w:rsid w:val="00993412"/>
    <w:rsid w:val="00994F44"/>
    <w:rsid w:val="009A05CD"/>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4722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25A6"/>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209E"/>
    <w:rsid w:val="00BA486F"/>
    <w:rsid w:val="00BB0329"/>
    <w:rsid w:val="00BC2158"/>
    <w:rsid w:val="00BC3767"/>
    <w:rsid w:val="00BC67FA"/>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15C9"/>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0E7B"/>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334A"/>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5CEA"/>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737</TotalTime>
  <Pages>26</Pages>
  <Words>7246</Words>
  <Characters>41304</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31</cp:revision>
  <dcterms:created xsi:type="dcterms:W3CDTF">2022-11-02T03:35:00Z</dcterms:created>
  <dcterms:modified xsi:type="dcterms:W3CDTF">2024-04-22T02:22:00Z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